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176" w:type="dxa"/>
        <w:tblLook w:val="01E0" w:firstRow="1" w:lastRow="1" w:firstColumn="1" w:lastColumn="1" w:noHBand="0" w:noVBand="0"/>
      </w:tblPr>
      <w:tblGrid>
        <w:gridCol w:w="2978"/>
        <w:gridCol w:w="6378"/>
      </w:tblGrid>
      <w:tr w:rsidR="00676134" w:rsidRPr="00410EA1" w:rsidTr="00676134">
        <w:trPr>
          <w:trHeight w:val="761"/>
        </w:trPr>
        <w:tc>
          <w:tcPr>
            <w:tcW w:w="2978" w:type="dxa"/>
          </w:tcPr>
          <w:p w:rsidR="00676134" w:rsidRPr="00E43A38" w:rsidRDefault="00676134" w:rsidP="00B817A5">
            <w:pPr>
              <w:jc w:val="center"/>
              <w:rPr>
                <w:b/>
                <w:sz w:val="28"/>
                <w:szCs w:val="28"/>
              </w:rPr>
            </w:pPr>
            <w:r w:rsidRPr="00E43A38">
              <w:rPr>
                <w:b/>
                <w:sz w:val="28"/>
                <w:szCs w:val="28"/>
              </w:rPr>
              <w:t>BỘ TƯ PHÁP</w:t>
            </w:r>
          </w:p>
          <w:p w:rsidR="00676134" w:rsidRPr="00410EA1" w:rsidRDefault="000E1CF2" w:rsidP="00926E21">
            <w:pPr>
              <w:jc w:val="center"/>
            </w:pPr>
            <w:r w:rsidRPr="00E43A38">
              <w:rPr>
                <w:b/>
                <w:noProof/>
                <w:sz w:val="28"/>
                <w:szCs w:val="28"/>
              </w:rPr>
              <mc:AlternateContent>
                <mc:Choice Requires="wps">
                  <w:drawing>
                    <wp:anchor distT="4294967295" distB="4294967295" distL="114300" distR="114300" simplePos="0" relativeHeight="251658752" behindDoc="0" locked="0" layoutInCell="1" allowOverlap="1">
                      <wp:simplePos x="0" y="0"/>
                      <wp:positionH relativeFrom="column">
                        <wp:posOffset>546100</wp:posOffset>
                      </wp:positionH>
                      <wp:positionV relativeFrom="paragraph">
                        <wp:posOffset>31114</wp:posOffset>
                      </wp:positionV>
                      <wp:extent cx="593725" cy="0"/>
                      <wp:effectExtent l="0" t="0" r="349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C8F86" id="Straight Connector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pt,2.45pt" to="89.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"/>
                  </w:pict>
                </mc:Fallback>
              </mc:AlternateContent>
            </w:r>
          </w:p>
          <w:p w:rsidR="00676134" w:rsidRPr="00410EA1" w:rsidRDefault="00676134" w:rsidP="00926E21">
            <w:pPr>
              <w:jc w:val="center"/>
              <w:rPr>
                <w:b/>
                <w:sz w:val="26"/>
                <w:szCs w:val="26"/>
              </w:rPr>
            </w:pPr>
          </w:p>
        </w:tc>
        <w:tc>
          <w:tcPr>
            <w:tcW w:w="6378" w:type="dxa"/>
          </w:tcPr>
          <w:p w:rsidR="00676134" w:rsidRPr="00E43A38" w:rsidRDefault="00676134" w:rsidP="00926E21">
            <w:pPr>
              <w:jc w:val="center"/>
              <w:rPr>
                <w:b/>
                <w:sz w:val="28"/>
                <w:szCs w:val="28"/>
              </w:rPr>
            </w:pPr>
            <w:r w:rsidRPr="00E43A38">
              <w:rPr>
                <w:b/>
                <w:sz w:val="28"/>
                <w:szCs w:val="28"/>
              </w:rPr>
              <w:t>CỘNG HOÀ XÃ HỘI CHỦ NGHĨA VIỆT NAM</w:t>
            </w:r>
          </w:p>
          <w:p w:rsidR="00676134" w:rsidRPr="00E43A38" w:rsidRDefault="000E1CF2" w:rsidP="00926E21">
            <w:pPr>
              <w:jc w:val="center"/>
              <w:rPr>
                <w:b/>
                <w:sz w:val="28"/>
                <w:szCs w:val="28"/>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1043940</wp:posOffset>
                      </wp:positionH>
                      <wp:positionV relativeFrom="paragraph">
                        <wp:posOffset>209549</wp:posOffset>
                      </wp:positionV>
                      <wp:extent cx="18002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BE5B7"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2pt,16.5pt" to="223.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"/>
                  </w:pict>
                </mc:Fallback>
              </mc:AlternateContent>
            </w:r>
            <w:r w:rsidR="00676134" w:rsidRPr="00E43A38">
              <w:rPr>
                <w:b/>
                <w:sz w:val="28"/>
                <w:szCs w:val="28"/>
              </w:rPr>
              <w:t>Độc lập - Tự do - Hạnh phúc</w:t>
            </w:r>
          </w:p>
          <w:p w:rsidR="00676134" w:rsidRPr="00410EA1" w:rsidRDefault="00676134" w:rsidP="00926E21">
            <w:pPr>
              <w:jc w:val="center"/>
              <w:rPr>
                <w:b/>
                <w:sz w:val="26"/>
                <w:szCs w:val="26"/>
              </w:rPr>
            </w:pPr>
          </w:p>
          <w:p w:rsidR="00676134" w:rsidRPr="00676134" w:rsidRDefault="008B78B6" w:rsidP="006111B5">
            <w:pPr>
              <w:jc w:val="center"/>
              <w:rPr>
                <w:b/>
                <w:sz w:val="26"/>
                <w:szCs w:val="26"/>
              </w:rPr>
            </w:pPr>
            <w:r>
              <w:rPr>
                <w:i/>
                <w:sz w:val="26"/>
                <w:szCs w:val="26"/>
              </w:rPr>
              <w:t xml:space="preserve">    Hà Nội, ngày 10 tháng 7 năm 2024</w:t>
            </w:r>
          </w:p>
        </w:tc>
      </w:tr>
    </w:tbl>
    <w:p w:rsidR="006D4F11" w:rsidRPr="00410EA1" w:rsidRDefault="006D4F11" w:rsidP="008B78B6">
      <w:pPr>
        <w:widowControl w:val="0"/>
        <w:tabs>
          <w:tab w:val="left" w:pos="2955"/>
        </w:tabs>
        <w:spacing w:before="360" w:after="60"/>
        <w:jc w:val="center"/>
        <w:rPr>
          <w:b/>
          <w:sz w:val="28"/>
          <w:szCs w:val="28"/>
        </w:rPr>
      </w:pPr>
      <w:r w:rsidRPr="00410EA1">
        <w:rPr>
          <w:b/>
          <w:sz w:val="28"/>
          <w:szCs w:val="28"/>
        </w:rPr>
        <w:t>MỘT SỐ VẤN ĐỀ</w:t>
      </w:r>
    </w:p>
    <w:p w:rsidR="006F5014" w:rsidRDefault="006D4F11" w:rsidP="009C091F">
      <w:pPr>
        <w:widowControl w:val="0"/>
        <w:tabs>
          <w:tab w:val="left" w:pos="2955"/>
        </w:tabs>
        <w:jc w:val="center"/>
        <w:rPr>
          <w:b/>
          <w:sz w:val="28"/>
          <w:szCs w:val="28"/>
        </w:rPr>
      </w:pPr>
      <w:r w:rsidRPr="00410EA1">
        <w:rPr>
          <w:b/>
          <w:sz w:val="28"/>
          <w:szCs w:val="28"/>
        </w:rPr>
        <w:t xml:space="preserve">Đề nghị </w:t>
      </w:r>
      <w:r>
        <w:rPr>
          <w:b/>
          <w:sz w:val="28"/>
          <w:szCs w:val="28"/>
        </w:rPr>
        <w:t>Đ</w:t>
      </w:r>
      <w:r w:rsidRPr="00410EA1">
        <w:rPr>
          <w:b/>
          <w:sz w:val="28"/>
          <w:szCs w:val="28"/>
        </w:rPr>
        <w:t xml:space="preserve">ại biểu tập trung thảo luận </w:t>
      </w:r>
      <w:r w:rsidR="00376F9B">
        <w:rPr>
          <w:b/>
          <w:sz w:val="28"/>
          <w:szCs w:val="28"/>
        </w:rPr>
        <w:t>tại</w:t>
      </w:r>
    </w:p>
    <w:p w:rsidR="00EE7444" w:rsidRDefault="00837988" w:rsidP="009C091F">
      <w:pPr>
        <w:widowControl w:val="0"/>
        <w:tabs>
          <w:tab w:val="left" w:pos="2955"/>
        </w:tabs>
        <w:jc w:val="center"/>
        <w:rPr>
          <w:b/>
          <w:iCs/>
          <w:sz w:val="28"/>
          <w:szCs w:val="28"/>
        </w:rPr>
      </w:pPr>
      <w:r w:rsidRPr="00C81EAC">
        <w:rPr>
          <w:b/>
          <w:sz w:val="28"/>
          <w:szCs w:val="28"/>
        </w:rPr>
        <w:t xml:space="preserve">Hội nghị </w:t>
      </w:r>
      <w:r w:rsidR="00EE7444" w:rsidRPr="00C81EAC">
        <w:rPr>
          <w:b/>
          <w:iCs/>
          <w:sz w:val="28"/>
          <w:szCs w:val="28"/>
        </w:rPr>
        <w:t>sơ k</w:t>
      </w:r>
      <w:r w:rsidR="00EE7444">
        <w:rPr>
          <w:b/>
          <w:iCs/>
          <w:sz w:val="28"/>
          <w:szCs w:val="28"/>
        </w:rPr>
        <w:t xml:space="preserve">ết công tác tư pháp </w:t>
      </w:r>
      <w:r w:rsidR="00C40632">
        <w:rPr>
          <w:b/>
          <w:iCs/>
          <w:sz w:val="28"/>
          <w:szCs w:val="28"/>
        </w:rPr>
        <w:t>0</w:t>
      </w:r>
      <w:r w:rsidR="00EE7444">
        <w:rPr>
          <w:b/>
          <w:iCs/>
          <w:sz w:val="28"/>
          <w:szCs w:val="28"/>
        </w:rPr>
        <w:t>6 tháng đầu</w:t>
      </w:r>
      <w:r w:rsidR="00924ECB">
        <w:rPr>
          <w:b/>
          <w:iCs/>
          <w:sz w:val="28"/>
          <w:szCs w:val="28"/>
        </w:rPr>
        <w:t xml:space="preserve"> năm</w:t>
      </w:r>
      <w:r w:rsidR="00EE7444">
        <w:rPr>
          <w:b/>
          <w:iCs/>
          <w:sz w:val="28"/>
          <w:szCs w:val="28"/>
        </w:rPr>
        <w:t xml:space="preserve"> và triển khai</w:t>
      </w:r>
    </w:p>
    <w:p w:rsidR="00EE7444" w:rsidRDefault="00EE7444" w:rsidP="009C091F">
      <w:pPr>
        <w:widowControl w:val="0"/>
        <w:tabs>
          <w:tab w:val="left" w:pos="2955"/>
        </w:tabs>
        <w:jc w:val="center"/>
        <w:rPr>
          <w:b/>
          <w:sz w:val="28"/>
          <w:szCs w:val="28"/>
        </w:rPr>
      </w:pPr>
      <w:r>
        <w:rPr>
          <w:b/>
          <w:iCs/>
          <w:sz w:val="28"/>
          <w:szCs w:val="28"/>
        </w:rPr>
        <w:t xml:space="preserve">công tác </w:t>
      </w:r>
      <w:r w:rsidR="00C40632">
        <w:rPr>
          <w:b/>
          <w:iCs/>
          <w:sz w:val="28"/>
          <w:szCs w:val="28"/>
        </w:rPr>
        <w:t>0</w:t>
      </w:r>
      <w:r>
        <w:rPr>
          <w:b/>
          <w:iCs/>
          <w:sz w:val="28"/>
          <w:szCs w:val="28"/>
        </w:rPr>
        <w:t>6 tháng cuối năm 20</w:t>
      </w:r>
      <w:r w:rsidR="008B78B6">
        <w:rPr>
          <w:b/>
          <w:iCs/>
          <w:sz w:val="28"/>
          <w:szCs w:val="28"/>
        </w:rPr>
        <w:t>24</w:t>
      </w:r>
    </w:p>
    <w:p w:rsidR="006D4F11" w:rsidRPr="00410EA1" w:rsidRDefault="000E1CF2" w:rsidP="00EE7444">
      <w:pPr>
        <w:widowControl w:val="0"/>
        <w:tabs>
          <w:tab w:val="left" w:pos="2955"/>
        </w:tabs>
        <w:jc w:val="center"/>
        <w:rPr>
          <w:b/>
          <w:sz w:val="28"/>
          <w:szCs w:val="28"/>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2143125</wp:posOffset>
                </wp:positionH>
                <wp:positionV relativeFrom="paragraph">
                  <wp:posOffset>36829</wp:posOffset>
                </wp:positionV>
                <wp:extent cx="1485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7C4A4" id="Straight Connector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75pt,2.9pt" to="285.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"/>
            </w:pict>
          </mc:Fallback>
        </mc:AlternateContent>
      </w:r>
    </w:p>
    <w:p w:rsidR="00354319" w:rsidRDefault="006D4F11" w:rsidP="008B78B6">
      <w:pPr>
        <w:widowControl w:val="0"/>
        <w:jc w:val="center"/>
        <w:rPr>
          <w:sz w:val="28"/>
          <w:szCs w:val="28"/>
        </w:rPr>
      </w:pPr>
      <w:r w:rsidRPr="002C0AD7">
        <w:rPr>
          <w:sz w:val="28"/>
          <w:szCs w:val="28"/>
        </w:rPr>
        <w:t xml:space="preserve">Kính gửi: </w:t>
      </w:r>
      <w:r w:rsidR="0094139F">
        <w:rPr>
          <w:sz w:val="28"/>
          <w:szCs w:val="28"/>
        </w:rPr>
        <w:t>C</w:t>
      </w:r>
      <w:r w:rsidRPr="002C0AD7">
        <w:rPr>
          <w:sz w:val="28"/>
          <w:szCs w:val="28"/>
        </w:rPr>
        <w:t>ác vị Đại biểu</w:t>
      </w:r>
    </w:p>
    <w:p w:rsidR="006D4F11" w:rsidRPr="00354319" w:rsidRDefault="006D4F11" w:rsidP="00354319">
      <w:pPr>
        <w:widowControl w:val="0"/>
        <w:jc w:val="center"/>
        <w:rPr>
          <w:sz w:val="28"/>
          <w:szCs w:val="28"/>
        </w:rPr>
      </w:pPr>
      <w:r w:rsidRPr="002C0AD7">
        <w:rPr>
          <w:sz w:val="28"/>
          <w:szCs w:val="28"/>
        </w:rPr>
        <w:t xml:space="preserve"> </w:t>
      </w:r>
    </w:p>
    <w:p w:rsidR="006D4F11" w:rsidRDefault="00890F9B" w:rsidP="00E919F2">
      <w:pPr>
        <w:spacing w:before="120" w:line="276" w:lineRule="auto"/>
        <w:ind w:firstLine="567"/>
        <w:jc w:val="both"/>
        <w:rPr>
          <w:spacing w:val="-2"/>
          <w:sz w:val="28"/>
          <w:szCs w:val="28"/>
        </w:rPr>
      </w:pPr>
      <w:r w:rsidRPr="009F2287">
        <w:rPr>
          <w:spacing w:val="-2"/>
          <w:sz w:val="28"/>
          <w:szCs w:val="28"/>
        </w:rPr>
        <w:t>N</w:t>
      </w:r>
      <w:r w:rsidR="00A77F63" w:rsidRPr="009F2287">
        <w:rPr>
          <w:spacing w:val="-2"/>
          <w:sz w:val="28"/>
          <w:szCs w:val="28"/>
          <w:lang w:val="nl-NL"/>
        </w:rPr>
        <w:t>hằm đánh giá kịp thời, khách quan, toàn diện, chính xác kết quả thực hiện nhiệm vụ trong các lĩnh vực công tác tư pháp</w:t>
      </w:r>
      <w:r w:rsidR="00924ECB" w:rsidRPr="009F2287">
        <w:rPr>
          <w:spacing w:val="-2"/>
          <w:sz w:val="28"/>
          <w:szCs w:val="28"/>
          <w:lang w:val="nl-NL"/>
        </w:rPr>
        <w:t xml:space="preserve"> 6 tháng đầu năm</w:t>
      </w:r>
      <w:r w:rsidR="00A77F63" w:rsidRPr="009F2287">
        <w:rPr>
          <w:spacing w:val="-2"/>
          <w:sz w:val="28"/>
          <w:szCs w:val="28"/>
          <w:lang w:val="nl-NL"/>
        </w:rPr>
        <w:t xml:space="preserve">; </w:t>
      </w:r>
      <w:r w:rsidR="00853024">
        <w:rPr>
          <w:spacing w:val="-2"/>
          <w:sz w:val="28"/>
          <w:szCs w:val="28"/>
          <w:lang w:val="vi-VN"/>
        </w:rPr>
        <w:t xml:space="preserve">nhận diện đầy đủ </w:t>
      </w:r>
      <w:r w:rsidR="00A77F63" w:rsidRPr="009F2287">
        <w:rPr>
          <w:spacing w:val="-2"/>
          <w:sz w:val="28"/>
          <w:szCs w:val="28"/>
          <w:lang w:val="nl-NL"/>
        </w:rPr>
        <w:t xml:space="preserve">các khó khăn, vướng mắc trong các mặt công tác, địa bàn còn tồn tại, hạn chế; </w:t>
      </w:r>
      <w:r w:rsidR="00853024" w:rsidRPr="009F2287">
        <w:rPr>
          <w:spacing w:val="-2"/>
          <w:sz w:val="28"/>
          <w:szCs w:val="28"/>
          <w:lang w:val="nl-NL"/>
        </w:rPr>
        <w:t>xác định đúng, đầy đủ, khả thi phương hướng, nhiệm vụ, giải pháp công tác đến hết năm 20</w:t>
      </w:r>
      <w:r w:rsidR="008B78B6">
        <w:rPr>
          <w:spacing w:val="-2"/>
          <w:sz w:val="28"/>
          <w:szCs w:val="28"/>
          <w:lang w:val="nl-NL"/>
        </w:rPr>
        <w:t>24</w:t>
      </w:r>
      <w:r w:rsidR="00853024">
        <w:rPr>
          <w:spacing w:val="-2"/>
          <w:sz w:val="28"/>
          <w:szCs w:val="28"/>
          <w:lang w:val="vi-VN"/>
        </w:rPr>
        <w:t xml:space="preserve">; </w:t>
      </w:r>
      <w:r w:rsidR="00A77F63" w:rsidRPr="009F2287">
        <w:rPr>
          <w:spacing w:val="-2"/>
          <w:sz w:val="28"/>
          <w:szCs w:val="28"/>
          <w:lang w:val="nl-NL"/>
        </w:rPr>
        <w:t xml:space="preserve">tạo tiền đề thực hiện thành công các nhiệm vụ </w:t>
      </w:r>
      <w:r w:rsidR="00422036" w:rsidRPr="009F2287">
        <w:rPr>
          <w:spacing w:val="-2"/>
          <w:sz w:val="28"/>
          <w:szCs w:val="28"/>
          <w:lang w:val="nl-NL"/>
        </w:rPr>
        <w:t>công tác tư pháp năm 20</w:t>
      </w:r>
      <w:r w:rsidR="008B78B6">
        <w:rPr>
          <w:spacing w:val="-2"/>
          <w:sz w:val="28"/>
          <w:szCs w:val="28"/>
          <w:lang w:val="nl-NL"/>
        </w:rPr>
        <w:t>24</w:t>
      </w:r>
      <w:r w:rsidR="00A77F63" w:rsidRPr="009F2287">
        <w:rPr>
          <w:spacing w:val="-2"/>
          <w:sz w:val="28"/>
          <w:szCs w:val="28"/>
          <w:lang w:val="nl-NL"/>
        </w:rPr>
        <w:t xml:space="preserve">, </w:t>
      </w:r>
      <w:r w:rsidRPr="009F2287">
        <w:rPr>
          <w:spacing w:val="-2"/>
          <w:sz w:val="28"/>
          <w:szCs w:val="28"/>
          <w:lang w:val="nl-NL"/>
        </w:rPr>
        <w:t xml:space="preserve">nhất là các nhiệm vụ trọng tâm, </w:t>
      </w:r>
      <w:r w:rsidR="00A77F63" w:rsidRPr="009F2287">
        <w:rPr>
          <w:spacing w:val="-2"/>
          <w:sz w:val="28"/>
          <w:szCs w:val="28"/>
          <w:lang w:val="nl-NL"/>
        </w:rPr>
        <w:t xml:space="preserve">tại Hội nghị này, Bộ Tư pháp </w:t>
      </w:r>
      <w:r w:rsidR="006D4F11" w:rsidRPr="009F2287">
        <w:rPr>
          <w:spacing w:val="-2"/>
          <w:sz w:val="28"/>
          <w:szCs w:val="28"/>
        </w:rPr>
        <w:t xml:space="preserve">trân trọng đề nghị các vị Đại biểu tập trung thảo luận về </w:t>
      </w:r>
      <w:r w:rsidR="00FE311F">
        <w:rPr>
          <w:spacing w:val="-2"/>
          <w:sz w:val="28"/>
          <w:szCs w:val="28"/>
        </w:rPr>
        <w:t>các nhận định, đá</w:t>
      </w:r>
      <w:r w:rsidR="00DF31BD">
        <w:rPr>
          <w:spacing w:val="-2"/>
          <w:sz w:val="28"/>
          <w:szCs w:val="28"/>
        </w:rPr>
        <w:t>nh giá trong Báo cáo chung và 04</w:t>
      </w:r>
      <w:r w:rsidR="00FE311F">
        <w:rPr>
          <w:spacing w:val="-2"/>
          <w:sz w:val="28"/>
          <w:szCs w:val="28"/>
        </w:rPr>
        <w:t xml:space="preserve"> Báo cáo chuyên đề</w:t>
      </w:r>
      <w:r w:rsidR="00FE311F">
        <w:rPr>
          <w:sz w:val="28"/>
          <w:szCs w:val="28"/>
          <w:lang w:val="nb-NO"/>
        </w:rPr>
        <w:t>, trong đó tập trung</w:t>
      </w:r>
      <w:r w:rsidR="00FE311F" w:rsidRPr="009F2287">
        <w:rPr>
          <w:spacing w:val="-2"/>
          <w:sz w:val="28"/>
          <w:szCs w:val="28"/>
        </w:rPr>
        <w:t xml:space="preserve"> </w:t>
      </w:r>
      <w:r w:rsidR="006D4F11" w:rsidRPr="009F2287">
        <w:rPr>
          <w:spacing w:val="-2"/>
          <w:sz w:val="28"/>
          <w:szCs w:val="28"/>
        </w:rPr>
        <w:t xml:space="preserve">một số </w:t>
      </w:r>
      <w:r w:rsidR="00C21131" w:rsidRPr="009F2287">
        <w:rPr>
          <w:spacing w:val="-2"/>
          <w:sz w:val="28"/>
          <w:szCs w:val="28"/>
        </w:rPr>
        <w:t>lĩnh vực</w:t>
      </w:r>
      <w:r w:rsidR="006D4F11" w:rsidRPr="009F2287">
        <w:rPr>
          <w:spacing w:val="-2"/>
          <w:sz w:val="28"/>
          <w:szCs w:val="28"/>
        </w:rPr>
        <w:t xml:space="preserve"> sau đây:</w:t>
      </w:r>
    </w:p>
    <w:p w:rsidR="00A830A4" w:rsidRPr="00534A4D" w:rsidRDefault="0026563C" w:rsidP="00E919F2">
      <w:pPr>
        <w:spacing w:before="120" w:line="276" w:lineRule="auto"/>
        <w:ind w:firstLine="567"/>
        <w:jc w:val="both"/>
        <w:rPr>
          <w:i/>
          <w:spacing w:val="-8"/>
          <w:sz w:val="28"/>
          <w:szCs w:val="28"/>
          <w:lang w:val="nb-NO"/>
        </w:rPr>
      </w:pPr>
      <w:r>
        <w:rPr>
          <w:i/>
          <w:spacing w:val="-8"/>
          <w:sz w:val="28"/>
          <w:szCs w:val="28"/>
          <w:lang w:val="nb-NO"/>
        </w:rPr>
        <w:t>1.</w:t>
      </w:r>
      <w:r w:rsidR="00A830A4" w:rsidRPr="00534A4D">
        <w:rPr>
          <w:i/>
          <w:spacing w:val="-8"/>
          <w:sz w:val="28"/>
          <w:szCs w:val="28"/>
          <w:lang w:val="nb-NO"/>
        </w:rPr>
        <w:t xml:space="preserve"> Công tác xây dựng</w:t>
      </w:r>
      <w:r w:rsidR="006111B5" w:rsidRPr="00534A4D">
        <w:rPr>
          <w:i/>
          <w:spacing w:val="-8"/>
          <w:sz w:val="28"/>
          <w:szCs w:val="28"/>
          <w:lang w:val="nb-NO"/>
        </w:rPr>
        <w:t>;</w:t>
      </w:r>
      <w:r w:rsidR="00A830A4" w:rsidRPr="00534A4D">
        <w:rPr>
          <w:i/>
          <w:spacing w:val="-8"/>
          <w:sz w:val="28"/>
          <w:szCs w:val="28"/>
          <w:lang w:val="nb-NO"/>
        </w:rPr>
        <w:t xml:space="preserve"> phổ biến, giáo dục</w:t>
      </w:r>
      <w:r w:rsidR="006111B5" w:rsidRPr="00534A4D">
        <w:rPr>
          <w:i/>
          <w:spacing w:val="-8"/>
          <w:sz w:val="28"/>
          <w:szCs w:val="28"/>
          <w:lang w:val="nb-NO"/>
        </w:rPr>
        <w:t xml:space="preserve"> và tổ chức thi hành</w:t>
      </w:r>
      <w:r w:rsidR="00A830A4" w:rsidRPr="00534A4D">
        <w:rPr>
          <w:i/>
          <w:spacing w:val="-8"/>
          <w:sz w:val="28"/>
          <w:szCs w:val="28"/>
          <w:lang w:val="nb-NO"/>
        </w:rPr>
        <w:t xml:space="preserve"> pháp luật</w:t>
      </w:r>
    </w:p>
    <w:p w:rsidR="00232347" w:rsidRPr="001656BE" w:rsidRDefault="00F341BE" w:rsidP="00E919F2">
      <w:pPr>
        <w:spacing w:before="120" w:line="276" w:lineRule="auto"/>
        <w:ind w:firstLine="567"/>
        <w:jc w:val="both"/>
        <w:rPr>
          <w:spacing w:val="-4"/>
          <w:sz w:val="28"/>
          <w:szCs w:val="28"/>
        </w:rPr>
      </w:pPr>
      <w:r w:rsidRPr="001656BE">
        <w:rPr>
          <w:spacing w:val="-4"/>
          <w:sz w:val="28"/>
          <w:szCs w:val="28"/>
        </w:rPr>
        <w:t xml:space="preserve">- </w:t>
      </w:r>
      <w:r w:rsidR="00D82298" w:rsidRPr="001656BE">
        <w:rPr>
          <w:spacing w:val="-4"/>
          <w:sz w:val="28"/>
          <w:szCs w:val="28"/>
        </w:rPr>
        <w:t xml:space="preserve">Đánh giá </w:t>
      </w:r>
      <w:r w:rsidR="00853024" w:rsidRPr="001656BE">
        <w:rPr>
          <w:spacing w:val="-4"/>
          <w:sz w:val="28"/>
          <w:szCs w:val="28"/>
          <w:lang w:val="vi-VN"/>
        </w:rPr>
        <w:t>khó khăn, vướng mắc trong nhiệm vụ</w:t>
      </w:r>
      <w:r w:rsidR="00D82298" w:rsidRPr="001656BE">
        <w:rPr>
          <w:spacing w:val="-4"/>
          <w:sz w:val="28"/>
          <w:szCs w:val="28"/>
        </w:rPr>
        <w:t xml:space="preserve"> </w:t>
      </w:r>
      <w:r w:rsidR="006D4863" w:rsidRPr="001656BE">
        <w:rPr>
          <w:spacing w:val="-4"/>
          <w:sz w:val="28"/>
          <w:szCs w:val="28"/>
        </w:rPr>
        <w:t>lập đề nghị</w:t>
      </w:r>
      <w:r w:rsidR="00853024" w:rsidRPr="001656BE">
        <w:rPr>
          <w:spacing w:val="-4"/>
          <w:sz w:val="28"/>
          <w:szCs w:val="28"/>
          <w:lang w:val="vi-VN"/>
        </w:rPr>
        <w:t>,</w:t>
      </w:r>
      <w:r w:rsidR="006D4863" w:rsidRPr="001656BE">
        <w:rPr>
          <w:spacing w:val="-4"/>
          <w:sz w:val="28"/>
          <w:szCs w:val="28"/>
        </w:rPr>
        <w:t xml:space="preserve"> xây dựng, soạn thảo, thẩm định VBQPPL; tình hình </w:t>
      </w:r>
      <w:r w:rsidR="00D82298" w:rsidRPr="001656BE">
        <w:rPr>
          <w:spacing w:val="-4"/>
          <w:sz w:val="28"/>
          <w:szCs w:val="28"/>
        </w:rPr>
        <w:t>ban hành văn bản quy định chi tiết, hướng dẫn thi hành các luật, pháp lệnh</w:t>
      </w:r>
      <w:r w:rsidR="006D4863" w:rsidRPr="001656BE">
        <w:rPr>
          <w:spacing w:val="-4"/>
          <w:sz w:val="28"/>
          <w:szCs w:val="28"/>
        </w:rPr>
        <w:t xml:space="preserve"> và</w:t>
      </w:r>
      <w:r w:rsidR="00D82298" w:rsidRPr="001656BE">
        <w:rPr>
          <w:spacing w:val="-4"/>
          <w:sz w:val="28"/>
          <w:szCs w:val="28"/>
        </w:rPr>
        <w:t xml:space="preserve"> các giải pháp khắc phục tình trạng “nợ đọng”</w:t>
      </w:r>
      <w:r w:rsidR="006D4863" w:rsidRPr="001656BE">
        <w:rPr>
          <w:spacing w:val="-4"/>
          <w:sz w:val="28"/>
          <w:szCs w:val="28"/>
        </w:rPr>
        <w:t xml:space="preserve"> văn bản</w:t>
      </w:r>
      <w:r w:rsidR="00D82298" w:rsidRPr="001656BE">
        <w:rPr>
          <w:spacing w:val="-4"/>
          <w:sz w:val="28"/>
          <w:szCs w:val="28"/>
        </w:rPr>
        <w:t>.</w:t>
      </w:r>
    </w:p>
    <w:p w:rsidR="00232347" w:rsidRPr="002C4443" w:rsidRDefault="00232347" w:rsidP="002C4443">
      <w:pPr>
        <w:spacing w:before="120" w:line="276" w:lineRule="auto"/>
        <w:ind w:firstLine="567"/>
        <w:jc w:val="both"/>
        <w:rPr>
          <w:color w:val="000000" w:themeColor="text1"/>
          <w:sz w:val="28"/>
          <w:szCs w:val="28"/>
          <w:lang w:val="nl-NL"/>
        </w:rPr>
      </w:pPr>
      <w:r>
        <w:rPr>
          <w:sz w:val="28"/>
          <w:szCs w:val="28"/>
        </w:rPr>
        <w:t xml:space="preserve">- </w:t>
      </w:r>
      <w:r w:rsidRPr="00375E58">
        <w:rPr>
          <w:color w:val="000000" w:themeColor="text1"/>
          <w:spacing w:val="6"/>
          <w:sz w:val="28"/>
          <w:szCs w:val="28"/>
          <w:lang w:val="nb-NO"/>
        </w:rPr>
        <w:t xml:space="preserve">Đánh giá tình </w:t>
      </w:r>
      <w:r>
        <w:rPr>
          <w:color w:val="000000" w:themeColor="text1"/>
          <w:spacing w:val="6"/>
          <w:sz w:val="28"/>
          <w:szCs w:val="28"/>
          <w:lang w:val="nb-NO"/>
        </w:rPr>
        <w:t>hình tổ chức thi hành pháp luật</w:t>
      </w:r>
      <w:r w:rsidRPr="00375E58">
        <w:rPr>
          <w:color w:val="000000" w:themeColor="text1"/>
          <w:spacing w:val="6"/>
          <w:sz w:val="28"/>
          <w:szCs w:val="28"/>
          <w:lang w:val="nb-NO"/>
        </w:rPr>
        <w:t xml:space="preserve">; </w:t>
      </w:r>
      <w:r w:rsidRPr="00375E58">
        <w:rPr>
          <w:color w:val="000000" w:themeColor="text1"/>
          <w:sz w:val="28"/>
          <w:szCs w:val="28"/>
          <w:lang w:val="nb-NO"/>
        </w:rPr>
        <w:t xml:space="preserve">việc </w:t>
      </w:r>
      <w:r w:rsidRPr="00375E58">
        <w:rPr>
          <w:color w:val="000000" w:themeColor="text1"/>
          <w:sz w:val="28"/>
          <w:szCs w:val="28"/>
          <w:lang w:val="nl-NL"/>
        </w:rPr>
        <w:t>tham mưu ý kiến pháp lý đối với các vấn đề liên quan đến kinh tế</w:t>
      </w:r>
      <w:r w:rsidR="002C4443">
        <w:rPr>
          <w:color w:val="000000" w:themeColor="text1"/>
          <w:sz w:val="28"/>
          <w:szCs w:val="28"/>
          <w:lang w:val="nl-NL"/>
        </w:rPr>
        <w:t xml:space="preserve">, xã hội, quốc phòng, an ninh </w:t>
      </w:r>
      <w:r>
        <w:rPr>
          <w:color w:val="000000" w:themeColor="text1"/>
          <w:sz w:val="28"/>
          <w:szCs w:val="28"/>
          <w:lang w:val="nl-NL"/>
        </w:rPr>
        <w:t>của đất nước và từng địa phương.</w:t>
      </w:r>
    </w:p>
    <w:p w:rsidR="00C26DB7" w:rsidRPr="00354319" w:rsidRDefault="00C26DB7" w:rsidP="00E919F2">
      <w:pPr>
        <w:spacing w:before="120" w:line="276" w:lineRule="auto"/>
        <w:ind w:firstLine="567"/>
        <w:jc w:val="both"/>
        <w:rPr>
          <w:color w:val="C00000"/>
          <w:sz w:val="28"/>
          <w:szCs w:val="28"/>
        </w:rPr>
      </w:pPr>
      <w:r w:rsidRPr="00B833D8">
        <w:rPr>
          <w:color w:val="000000"/>
          <w:sz w:val="28"/>
          <w:szCs w:val="28"/>
        </w:rPr>
        <w:t xml:space="preserve">- </w:t>
      </w:r>
      <w:r w:rsidR="003B5393">
        <w:rPr>
          <w:color w:val="000000"/>
          <w:sz w:val="28"/>
          <w:szCs w:val="28"/>
        </w:rPr>
        <w:t xml:space="preserve">Tình hình thực hiện công tác kiểm tra văn bản quy phạm pháp luật, </w:t>
      </w:r>
      <w:r w:rsidRPr="00534A4D">
        <w:rPr>
          <w:sz w:val="28"/>
          <w:szCs w:val="28"/>
        </w:rPr>
        <w:t xml:space="preserve">giải pháp </w:t>
      </w:r>
      <w:r w:rsidR="00DF31BD">
        <w:rPr>
          <w:sz w:val="28"/>
          <w:szCs w:val="28"/>
        </w:rPr>
        <w:t xml:space="preserve">đẩy nhanh việc </w:t>
      </w:r>
      <w:r w:rsidRPr="00534A4D">
        <w:rPr>
          <w:sz w:val="28"/>
          <w:szCs w:val="28"/>
          <w:lang w:val="nl-NL"/>
        </w:rPr>
        <w:t>xử lý văn bản trái pháp luật về nội dung, thẩm quyền</w:t>
      </w:r>
      <w:r w:rsidR="00DF31BD">
        <w:rPr>
          <w:sz w:val="28"/>
          <w:szCs w:val="28"/>
          <w:lang w:val="nl-NL"/>
        </w:rPr>
        <w:t xml:space="preserve">, </w:t>
      </w:r>
      <w:r w:rsidR="00041233">
        <w:rPr>
          <w:sz w:val="28"/>
          <w:szCs w:val="28"/>
          <w:lang w:val="nl-NL"/>
        </w:rPr>
        <w:t>xử lý văn bản sau rà soát</w:t>
      </w:r>
      <w:r w:rsidRPr="00534A4D">
        <w:rPr>
          <w:sz w:val="28"/>
          <w:szCs w:val="28"/>
          <w:lang w:val="nl-NL"/>
        </w:rPr>
        <w:t>.</w:t>
      </w:r>
    </w:p>
    <w:p w:rsidR="002C4443" w:rsidRDefault="00F341BE" w:rsidP="00E919F2">
      <w:pPr>
        <w:spacing w:before="120" w:line="276" w:lineRule="auto"/>
        <w:ind w:firstLine="567"/>
        <w:jc w:val="both"/>
        <w:rPr>
          <w:sz w:val="28"/>
          <w:szCs w:val="28"/>
        </w:rPr>
      </w:pPr>
      <w:r w:rsidRPr="00534A4D">
        <w:rPr>
          <w:sz w:val="28"/>
          <w:szCs w:val="28"/>
        </w:rPr>
        <w:t xml:space="preserve">- </w:t>
      </w:r>
      <w:r w:rsidR="00853024">
        <w:rPr>
          <w:sz w:val="28"/>
          <w:szCs w:val="28"/>
          <w:lang w:val="vi-VN"/>
        </w:rPr>
        <w:t>Việc triển khai</w:t>
      </w:r>
      <w:r w:rsidR="004A380C" w:rsidRPr="00534A4D">
        <w:rPr>
          <w:sz w:val="28"/>
          <w:szCs w:val="28"/>
        </w:rPr>
        <w:t xml:space="preserve"> công tác </w:t>
      </w:r>
      <w:r w:rsidR="003334C4" w:rsidRPr="003334C4">
        <w:rPr>
          <w:color w:val="000000"/>
          <w:sz w:val="28"/>
          <w:szCs w:val="28"/>
        </w:rPr>
        <w:t>truyền thông chính sách</w:t>
      </w:r>
      <w:r w:rsidR="003334C4">
        <w:rPr>
          <w:sz w:val="28"/>
          <w:szCs w:val="28"/>
        </w:rPr>
        <w:t xml:space="preserve">, </w:t>
      </w:r>
      <w:r w:rsidR="004A380C" w:rsidRPr="00534A4D">
        <w:rPr>
          <w:sz w:val="28"/>
          <w:szCs w:val="28"/>
        </w:rPr>
        <w:t>phổ biến, giáo dục pháp</w:t>
      </w:r>
      <w:r w:rsidR="00853024">
        <w:rPr>
          <w:sz w:val="28"/>
          <w:szCs w:val="28"/>
          <w:lang w:val="vi-VN"/>
        </w:rPr>
        <w:t xml:space="preserve"> luật</w:t>
      </w:r>
      <w:r w:rsidR="00FD758D">
        <w:rPr>
          <w:sz w:val="28"/>
          <w:szCs w:val="28"/>
        </w:rPr>
        <w:t>;</w:t>
      </w:r>
      <w:r w:rsidR="00853024">
        <w:rPr>
          <w:sz w:val="28"/>
          <w:szCs w:val="28"/>
          <w:lang w:val="vi-VN"/>
        </w:rPr>
        <w:t xml:space="preserve"> bảo đảm</w:t>
      </w:r>
      <w:r w:rsidR="00853024">
        <w:rPr>
          <w:sz w:val="28"/>
          <w:szCs w:val="28"/>
        </w:rPr>
        <w:t xml:space="preserve"> </w:t>
      </w:r>
      <w:r w:rsidR="00613484">
        <w:rPr>
          <w:sz w:val="28"/>
          <w:szCs w:val="28"/>
          <w:lang w:val="vi-VN"/>
        </w:rPr>
        <w:t>nguồn lực</w:t>
      </w:r>
      <w:r w:rsidR="00FD758D">
        <w:rPr>
          <w:sz w:val="28"/>
          <w:szCs w:val="28"/>
        </w:rPr>
        <w:t xml:space="preserve"> cho công tác </w:t>
      </w:r>
      <w:r w:rsidR="00041233">
        <w:rPr>
          <w:sz w:val="28"/>
          <w:szCs w:val="28"/>
        </w:rPr>
        <w:t>PBGDPL</w:t>
      </w:r>
      <w:r w:rsidR="00041233">
        <w:rPr>
          <w:sz w:val="28"/>
          <w:szCs w:val="28"/>
          <w:lang w:val="vi-VN"/>
        </w:rPr>
        <w:t xml:space="preserve"> </w:t>
      </w:r>
      <w:r w:rsidR="00853024">
        <w:rPr>
          <w:sz w:val="28"/>
          <w:szCs w:val="28"/>
        </w:rPr>
        <w:t>ở cơ quan/địa phương</w:t>
      </w:r>
      <w:r w:rsidR="004A380C" w:rsidRPr="00534A4D">
        <w:rPr>
          <w:sz w:val="28"/>
          <w:szCs w:val="28"/>
        </w:rPr>
        <w:t xml:space="preserve">; </w:t>
      </w:r>
      <w:r w:rsidR="006D4863" w:rsidRPr="00534A4D">
        <w:rPr>
          <w:sz w:val="28"/>
          <w:szCs w:val="28"/>
        </w:rPr>
        <w:t>g</w:t>
      </w:r>
      <w:r w:rsidR="000C31A0" w:rsidRPr="00534A4D">
        <w:rPr>
          <w:sz w:val="28"/>
          <w:szCs w:val="28"/>
        </w:rPr>
        <w:t>iải pháp nâng cao</w:t>
      </w:r>
      <w:r w:rsidR="00041233">
        <w:rPr>
          <w:sz w:val="28"/>
          <w:szCs w:val="28"/>
        </w:rPr>
        <w:t xml:space="preserve"> chất lượng đội ngũ hòa giải viên và</w:t>
      </w:r>
      <w:r w:rsidR="000C31A0" w:rsidRPr="00534A4D">
        <w:rPr>
          <w:sz w:val="28"/>
          <w:szCs w:val="28"/>
        </w:rPr>
        <w:t xml:space="preserve"> </w:t>
      </w:r>
      <w:r w:rsidR="002C4443">
        <w:rPr>
          <w:sz w:val="28"/>
          <w:szCs w:val="28"/>
        </w:rPr>
        <w:t>xây dựng cấp xác đạt chuẩn tiếp cận pháp luật.</w:t>
      </w:r>
    </w:p>
    <w:p w:rsidR="00C15463" w:rsidRDefault="00C15463" w:rsidP="00E919F2">
      <w:pPr>
        <w:spacing w:before="120" w:line="276" w:lineRule="auto"/>
        <w:ind w:firstLine="567"/>
        <w:jc w:val="both"/>
        <w:rPr>
          <w:i/>
          <w:sz w:val="28"/>
          <w:szCs w:val="28"/>
          <w:lang w:val="vi-VN"/>
        </w:rPr>
      </w:pPr>
      <w:r>
        <w:rPr>
          <w:i/>
          <w:sz w:val="28"/>
          <w:szCs w:val="28"/>
          <w:lang w:val="vi-VN"/>
        </w:rPr>
        <w:t xml:space="preserve">2. Công tác </w:t>
      </w:r>
      <w:r w:rsidR="00095C32">
        <w:rPr>
          <w:i/>
          <w:sz w:val="28"/>
          <w:szCs w:val="28"/>
        </w:rPr>
        <w:t xml:space="preserve">quản lý </w:t>
      </w:r>
      <w:r>
        <w:rPr>
          <w:i/>
          <w:sz w:val="28"/>
          <w:szCs w:val="28"/>
          <w:lang w:val="vi-VN"/>
        </w:rPr>
        <w:t>xử lý vi phạm hành chính</w:t>
      </w:r>
      <w:r w:rsidR="00336C22">
        <w:rPr>
          <w:i/>
          <w:sz w:val="28"/>
          <w:szCs w:val="28"/>
          <w:lang w:val="vi-VN"/>
        </w:rPr>
        <w:t>, theo dõi thi hành pháp luật</w:t>
      </w:r>
    </w:p>
    <w:p w:rsidR="00C15463" w:rsidRPr="00C15463" w:rsidRDefault="00C954C2" w:rsidP="00E919F2">
      <w:pPr>
        <w:spacing w:before="120" w:line="276" w:lineRule="auto"/>
        <w:ind w:firstLine="567"/>
        <w:jc w:val="both"/>
        <w:rPr>
          <w:sz w:val="28"/>
          <w:szCs w:val="28"/>
          <w:lang w:val="vi-VN"/>
        </w:rPr>
      </w:pPr>
      <w:r w:rsidRPr="00C954C2">
        <w:rPr>
          <w:sz w:val="28"/>
          <w:szCs w:val="28"/>
          <w:lang w:val="vi-VN"/>
        </w:rPr>
        <w:t xml:space="preserve">Đánh giá công tác </w:t>
      </w:r>
      <w:r>
        <w:rPr>
          <w:sz w:val="28"/>
          <w:szCs w:val="28"/>
          <w:lang w:val="vi-VN"/>
        </w:rPr>
        <w:t xml:space="preserve">quản lý </w:t>
      </w:r>
      <w:r w:rsidRPr="00C954C2">
        <w:rPr>
          <w:sz w:val="28"/>
          <w:szCs w:val="28"/>
          <w:lang w:val="vi-VN"/>
        </w:rPr>
        <w:t xml:space="preserve">xử lý vi phạm hành chính </w:t>
      </w:r>
      <w:r w:rsidR="00336C22">
        <w:rPr>
          <w:sz w:val="28"/>
          <w:szCs w:val="28"/>
          <w:lang w:val="vi-VN"/>
        </w:rPr>
        <w:t xml:space="preserve">và theo dõi thi hành pháp luật </w:t>
      </w:r>
      <w:r w:rsidRPr="00C954C2">
        <w:rPr>
          <w:sz w:val="28"/>
          <w:szCs w:val="28"/>
          <w:lang w:val="vi-VN"/>
        </w:rPr>
        <w:t>ở cơ quan/</w:t>
      </w:r>
      <w:r w:rsidR="00023F34">
        <w:rPr>
          <w:sz w:val="28"/>
          <w:szCs w:val="28"/>
          <w:lang w:val="vi-VN"/>
        </w:rPr>
        <w:t>đơn vị/</w:t>
      </w:r>
      <w:r w:rsidR="003334C4">
        <w:rPr>
          <w:sz w:val="28"/>
          <w:szCs w:val="28"/>
          <w:lang w:val="vi-VN"/>
        </w:rPr>
        <w:t>địa phương;</w:t>
      </w:r>
      <w:r w:rsidRPr="00C954C2">
        <w:rPr>
          <w:sz w:val="28"/>
          <w:szCs w:val="28"/>
          <w:lang w:val="vi-VN"/>
        </w:rPr>
        <w:t xml:space="preserve"> những tồn tại, hạn chế và giải pháp để nâng cao hiệu quả công tác quản lý xử lý vi phạm hành chính</w:t>
      </w:r>
      <w:r w:rsidR="00336C22">
        <w:rPr>
          <w:sz w:val="28"/>
          <w:szCs w:val="28"/>
          <w:lang w:val="vi-VN"/>
        </w:rPr>
        <w:t xml:space="preserve"> và theo dõi thi hành </w:t>
      </w:r>
      <w:r w:rsidR="00336C22">
        <w:rPr>
          <w:sz w:val="28"/>
          <w:szCs w:val="28"/>
          <w:lang w:val="vi-VN"/>
        </w:rPr>
        <w:lastRenderedPageBreak/>
        <w:t>pháp luật</w:t>
      </w:r>
      <w:r w:rsidRPr="00C954C2">
        <w:rPr>
          <w:sz w:val="28"/>
          <w:szCs w:val="28"/>
          <w:lang w:val="vi-VN"/>
        </w:rPr>
        <w:t xml:space="preserve"> trong thời gian tới</w:t>
      </w:r>
      <w:r w:rsidR="000E1CF2">
        <w:rPr>
          <w:sz w:val="28"/>
          <w:szCs w:val="28"/>
        </w:rPr>
        <w:t>; kinh nghiệm hay trong việc xây dựng, sử dụng CSDL về XLVPHC</w:t>
      </w:r>
      <w:r w:rsidRPr="00C954C2">
        <w:rPr>
          <w:sz w:val="28"/>
          <w:szCs w:val="28"/>
          <w:lang w:val="vi-VN"/>
        </w:rPr>
        <w:t>.</w:t>
      </w:r>
      <w:r w:rsidR="00613484">
        <w:rPr>
          <w:sz w:val="28"/>
          <w:szCs w:val="28"/>
          <w:lang w:val="vi-VN"/>
        </w:rPr>
        <w:t xml:space="preserve"> Giải pháp nâng cao hiệu quả công tác tổ chức thi hành pháp luật, theo dõi thi hành pháp luật.</w:t>
      </w:r>
    </w:p>
    <w:p w:rsidR="009D3670" w:rsidRDefault="00C15463" w:rsidP="00E919F2">
      <w:pPr>
        <w:spacing w:before="120" w:line="276" w:lineRule="auto"/>
        <w:ind w:firstLine="567"/>
        <w:jc w:val="both"/>
        <w:rPr>
          <w:b/>
          <w:sz w:val="28"/>
          <w:szCs w:val="28"/>
        </w:rPr>
      </w:pPr>
      <w:r>
        <w:rPr>
          <w:i/>
          <w:sz w:val="28"/>
          <w:szCs w:val="28"/>
          <w:lang w:val="vi-VN"/>
        </w:rPr>
        <w:t>3</w:t>
      </w:r>
      <w:r w:rsidR="0026563C">
        <w:rPr>
          <w:i/>
          <w:sz w:val="28"/>
          <w:szCs w:val="28"/>
        </w:rPr>
        <w:t>.</w:t>
      </w:r>
      <w:r w:rsidR="000C31A0" w:rsidRPr="00534A4D">
        <w:rPr>
          <w:i/>
          <w:sz w:val="28"/>
          <w:szCs w:val="28"/>
        </w:rPr>
        <w:t xml:space="preserve"> Công tác thi hành án dân sự</w:t>
      </w:r>
      <w:r w:rsidR="000C31A0" w:rsidRPr="00534A4D">
        <w:rPr>
          <w:b/>
          <w:sz w:val="28"/>
          <w:szCs w:val="28"/>
        </w:rPr>
        <w:t xml:space="preserve"> </w:t>
      </w:r>
    </w:p>
    <w:p w:rsidR="00232347" w:rsidRPr="00E919F2" w:rsidRDefault="009D3670" w:rsidP="00422D36">
      <w:pPr>
        <w:spacing w:before="120" w:line="276" w:lineRule="auto"/>
        <w:ind w:firstLine="567"/>
        <w:jc w:val="both"/>
        <w:rPr>
          <w:color w:val="000000" w:themeColor="text1"/>
          <w:spacing w:val="2"/>
          <w:sz w:val="28"/>
          <w:szCs w:val="28"/>
        </w:rPr>
      </w:pPr>
      <w:r w:rsidRPr="00E919F2">
        <w:rPr>
          <w:color w:val="000000" w:themeColor="text1"/>
          <w:spacing w:val="2"/>
          <w:sz w:val="28"/>
          <w:szCs w:val="28"/>
        </w:rPr>
        <w:t>K</w:t>
      </w:r>
      <w:r w:rsidR="000C31A0" w:rsidRPr="00E919F2">
        <w:rPr>
          <w:color w:val="000000" w:themeColor="text1"/>
          <w:spacing w:val="2"/>
          <w:sz w:val="28"/>
          <w:szCs w:val="28"/>
        </w:rPr>
        <w:t>ết quả,</w:t>
      </w:r>
      <w:r w:rsidRPr="00E919F2">
        <w:rPr>
          <w:color w:val="000000" w:themeColor="text1"/>
          <w:spacing w:val="2"/>
          <w:sz w:val="28"/>
          <w:szCs w:val="28"/>
        </w:rPr>
        <w:t xml:space="preserve"> khó khăn, vướng mắc </w:t>
      </w:r>
      <w:r w:rsidR="000C31A0" w:rsidRPr="00E919F2">
        <w:rPr>
          <w:color w:val="000000" w:themeColor="text1"/>
          <w:spacing w:val="2"/>
          <w:sz w:val="28"/>
          <w:szCs w:val="28"/>
        </w:rPr>
        <w:t>tr</w:t>
      </w:r>
      <w:r w:rsidR="00232347" w:rsidRPr="00E919F2">
        <w:rPr>
          <w:color w:val="000000" w:themeColor="text1"/>
          <w:spacing w:val="2"/>
          <w:sz w:val="28"/>
          <w:szCs w:val="28"/>
        </w:rPr>
        <w:t>ong công tác thi hành án dân sự, theo dõi thi hành án hành chính 9 tháng đầu năm trên địa bàn</w:t>
      </w:r>
      <w:r w:rsidR="00422D36">
        <w:rPr>
          <w:color w:val="000000" w:themeColor="text1"/>
          <w:spacing w:val="2"/>
          <w:sz w:val="28"/>
          <w:szCs w:val="28"/>
        </w:rPr>
        <w:t xml:space="preserve">, </w:t>
      </w:r>
      <w:r w:rsidR="00422D36" w:rsidRPr="00422D36">
        <w:rPr>
          <w:color w:val="000000" w:themeColor="text1"/>
          <w:spacing w:val="2"/>
          <w:sz w:val="28"/>
          <w:szCs w:val="28"/>
        </w:rPr>
        <w:t xml:space="preserve">nhất là </w:t>
      </w:r>
      <w:r w:rsidR="00422D36" w:rsidRPr="00422D36">
        <w:rPr>
          <w:color w:val="000000" w:themeColor="text1"/>
          <w:sz w:val="28"/>
          <w:szCs w:val="28"/>
          <w:lang w:val="pt-BR"/>
        </w:rPr>
        <w:t>thu hồi tài sản bị chiếm đoạt, thất thoát trong các vụ án hình sự về tham nhũng, kinh tế</w:t>
      </w:r>
      <w:r w:rsidR="00232347" w:rsidRPr="00E919F2">
        <w:rPr>
          <w:color w:val="000000" w:themeColor="text1"/>
          <w:spacing w:val="2"/>
          <w:sz w:val="28"/>
          <w:szCs w:val="28"/>
        </w:rPr>
        <w:t>; công tác phối hợp liên ngành, hoạt động của Ban Chỉ đạo công tác THADS tại địa phương; giải pháp cụ thể để hoàn thành chỉ tiêu về việc và về tiền trong công tác THADS, thúc đẩy thi hành án hành chính.</w:t>
      </w:r>
    </w:p>
    <w:p w:rsidR="00232347" w:rsidRDefault="00C15463" w:rsidP="00E919F2">
      <w:pPr>
        <w:spacing w:before="120" w:line="276" w:lineRule="auto"/>
        <w:ind w:firstLine="567"/>
        <w:jc w:val="both"/>
        <w:rPr>
          <w:i/>
          <w:sz w:val="28"/>
          <w:szCs w:val="28"/>
        </w:rPr>
      </w:pPr>
      <w:r>
        <w:rPr>
          <w:i/>
          <w:sz w:val="28"/>
          <w:szCs w:val="28"/>
          <w:lang w:val="vi-VN"/>
        </w:rPr>
        <w:t>4</w:t>
      </w:r>
      <w:r w:rsidR="0026563C">
        <w:rPr>
          <w:i/>
          <w:sz w:val="28"/>
          <w:szCs w:val="28"/>
        </w:rPr>
        <w:t>.</w:t>
      </w:r>
      <w:r w:rsidR="00255F9A" w:rsidRPr="00534A4D">
        <w:rPr>
          <w:i/>
          <w:sz w:val="28"/>
          <w:szCs w:val="28"/>
        </w:rPr>
        <w:t xml:space="preserve"> Công tác </w:t>
      </w:r>
      <w:r w:rsidR="00354319">
        <w:rPr>
          <w:i/>
          <w:sz w:val="28"/>
          <w:szCs w:val="28"/>
        </w:rPr>
        <w:t xml:space="preserve">hộ tịch, </w:t>
      </w:r>
      <w:r w:rsidR="000E1CF2">
        <w:rPr>
          <w:i/>
          <w:sz w:val="28"/>
          <w:szCs w:val="28"/>
        </w:rPr>
        <w:t>LLTP</w:t>
      </w:r>
      <w:r w:rsidR="00C32836">
        <w:rPr>
          <w:i/>
          <w:sz w:val="28"/>
          <w:szCs w:val="28"/>
        </w:rPr>
        <w:t>:</w:t>
      </w:r>
    </w:p>
    <w:p w:rsidR="00232347" w:rsidRPr="00232347" w:rsidRDefault="00232347" w:rsidP="00E919F2">
      <w:pPr>
        <w:spacing w:before="120" w:line="276" w:lineRule="auto"/>
        <w:ind w:firstLine="567"/>
        <w:jc w:val="both"/>
        <w:rPr>
          <w:i/>
          <w:spacing w:val="2"/>
          <w:sz w:val="28"/>
          <w:szCs w:val="28"/>
        </w:rPr>
      </w:pPr>
      <w:r w:rsidRPr="00232347">
        <w:rPr>
          <w:spacing w:val="2"/>
          <w:sz w:val="28"/>
          <w:szCs w:val="28"/>
          <w:lang w:val="nb-NO"/>
        </w:rPr>
        <w:t xml:space="preserve">- Những khó khăn, vướng mắc, bất cập trong triển khai </w:t>
      </w:r>
      <w:r w:rsidRPr="00232347">
        <w:rPr>
          <w:spacing w:val="2"/>
          <w:sz w:val="28"/>
          <w:szCs w:val="28"/>
          <w:lang w:val="it-IT"/>
        </w:rPr>
        <w:t xml:space="preserve">Cơ sở dữ liệu hộ tịch điện tử </w:t>
      </w:r>
      <w:r w:rsidR="00976AA5">
        <w:rPr>
          <w:spacing w:val="2"/>
          <w:sz w:val="28"/>
          <w:szCs w:val="28"/>
          <w:lang w:val="it-IT"/>
        </w:rPr>
        <w:t xml:space="preserve">toàn quốc; đăng ký hộ tịch </w:t>
      </w:r>
      <w:bookmarkStart w:id="0" w:name="_GoBack"/>
      <w:bookmarkEnd w:id="0"/>
      <w:r w:rsidRPr="00232347">
        <w:rPr>
          <w:spacing w:val="2"/>
          <w:sz w:val="28"/>
          <w:szCs w:val="28"/>
          <w:lang w:val="it-IT"/>
        </w:rPr>
        <w:t>trực tuyến; số hóa Sổ hộ tịch.</w:t>
      </w:r>
    </w:p>
    <w:p w:rsidR="00DF31BD" w:rsidRPr="00DF31BD" w:rsidRDefault="00232347" w:rsidP="00E919F2">
      <w:pPr>
        <w:spacing w:before="120" w:line="276" w:lineRule="auto"/>
        <w:ind w:firstLine="567"/>
        <w:jc w:val="both"/>
        <w:rPr>
          <w:i/>
          <w:spacing w:val="2"/>
          <w:sz w:val="28"/>
          <w:szCs w:val="28"/>
        </w:rPr>
      </w:pPr>
      <w:r w:rsidRPr="00DF31BD">
        <w:rPr>
          <w:spacing w:val="2"/>
          <w:sz w:val="28"/>
          <w:szCs w:val="28"/>
          <w:lang w:val="it-IT"/>
        </w:rPr>
        <w:t xml:space="preserve">Tình hình thực hiện các thủ tục liên thông: </w:t>
      </w:r>
      <w:r w:rsidRPr="00DF31BD">
        <w:rPr>
          <w:spacing w:val="2"/>
          <w:sz w:val="28"/>
          <w:szCs w:val="28"/>
          <w:lang w:val="pl-PL"/>
        </w:rPr>
        <w:t>Đăng ký khai sinh - đăng ký thường trú - cấp Thẻ bảo hiểm y tế; đăng ký khai tử - xóa đăng ký thường trú - hỗ trợ chi phí mai táng, hưởng mai táng phí trên môi trường điện tử</w:t>
      </w:r>
      <w:r w:rsidR="00DF31BD" w:rsidRPr="00DF31BD">
        <w:rPr>
          <w:spacing w:val="2"/>
          <w:sz w:val="28"/>
          <w:szCs w:val="28"/>
          <w:lang w:val="it-IT"/>
        </w:rPr>
        <w:t xml:space="preserve"> theo </w:t>
      </w:r>
      <w:r w:rsidR="00DF31BD" w:rsidRPr="00DF31BD">
        <w:rPr>
          <w:color w:val="000000" w:themeColor="text1"/>
          <w:sz w:val="28"/>
          <w:szCs w:val="28"/>
          <w:lang w:val="nl-NL" w:eastAsia="vi-VN"/>
        </w:rPr>
        <w:t>Nghị định số 59/2024/NĐ-CP ngày 25/5/2024 của Chính phủ</w:t>
      </w:r>
      <w:r w:rsidR="00DF31BD">
        <w:rPr>
          <w:color w:val="000000" w:themeColor="text1"/>
          <w:sz w:val="28"/>
          <w:szCs w:val="28"/>
          <w:lang w:val="nl-NL" w:eastAsia="vi-VN"/>
        </w:rPr>
        <w:t>.</w:t>
      </w:r>
    </w:p>
    <w:p w:rsidR="00151C86" w:rsidRPr="00232347" w:rsidRDefault="00232347" w:rsidP="00E919F2">
      <w:pPr>
        <w:spacing w:before="120" w:line="276" w:lineRule="auto"/>
        <w:ind w:firstLine="567"/>
        <w:jc w:val="both"/>
        <w:rPr>
          <w:i/>
          <w:spacing w:val="2"/>
          <w:sz w:val="28"/>
          <w:szCs w:val="28"/>
        </w:rPr>
      </w:pPr>
      <w:r w:rsidRPr="00232347">
        <w:rPr>
          <w:spacing w:val="2"/>
          <w:sz w:val="28"/>
          <w:szCs w:val="28"/>
        </w:rPr>
        <w:t xml:space="preserve">- Tình hình </w:t>
      </w:r>
      <w:r w:rsidR="00151C86" w:rsidRPr="00232347">
        <w:rPr>
          <w:spacing w:val="2"/>
          <w:sz w:val="28"/>
          <w:szCs w:val="28"/>
        </w:rPr>
        <w:t xml:space="preserve">triển khai thực hiện Chỉ thị </w:t>
      </w:r>
      <w:r w:rsidR="00044D5F" w:rsidRPr="00232347">
        <w:rPr>
          <w:color w:val="000000" w:themeColor="text1"/>
          <w:spacing w:val="2"/>
          <w:sz w:val="28"/>
          <w:szCs w:val="28"/>
          <w:lang w:val="nb-NO"/>
        </w:rPr>
        <w:t>số 23/CT-TTg ngày 09/7/2023 của Thủ tướng Chính phủ về việc đẩy mạnh cải cách thủ tục hành chính cấp Phiếu lý lịch tư pháp tạo thuận lợi cho người dân, doanh nghiệp</w:t>
      </w:r>
      <w:r w:rsidR="008B78B6" w:rsidRPr="00232347">
        <w:rPr>
          <w:color w:val="000000" w:themeColor="text1"/>
          <w:spacing w:val="2"/>
          <w:sz w:val="28"/>
          <w:szCs w:val="28"/>
          <w:lang w:val="nb-NO"/>
        </w:rPr>
        <w:t xml:space="preserve">; </w:t>
      </w:r>
      <w:r w:rsidRPr="00232347">
        <w:rPr>
          <w:color w:val="000000" w:themeColor="text1"/>
          <w:spacing w:val="2"/>
          <w:sz w:val="28"/>
          <w:szCs w:val="28"/>
          <w:lang w:val="nb-NO"/>
        </w:rPr>
        <w:t xml:space="preserve">việc ứng dụng công nghệ thông tin, chuyển đổi số </w:t>
      </w:r>
      <w:r w:rsidRPr="00232347">
        <w:rPr>
          <w:spacing w:val="2"/>
          <w:sz w:val="28"/>
          <w:szCs w:val="28"/>
          <w:lang w:val="it-IT"/>
        </w:rPr>
        <w:t>trong xây dựng CSDL lý lịch tư pháp và cấp Phiếu LLTP;</w:t>
      </w:r>
      <w:r w:rsidRPr="00232347">
        <w:rPr>
          <w:color w:val="000000" w:themeColor="text1"/>
          <w:spacing w:val="2"/>
          <w:sz w:val="28"/>
          <w:szCs w:val="28"/>
          <w:lang w:val="nb-NO"/>
        </w:rPr>
        <w:t xml:space="preserve"> </w:t>
      </w:r>
      <w:r w:rsidR="008B78B6" w:rsidRPr="00232347">
        <w:rPr>
          <w:color w:val="000000" w:themeColor="text1"/>
          <w:spacing w:val="2"/>
          <w:sz w:val="28"/>
          <w:szCs w:val="28"/>
          <w:lang w:val="nb-NO"/>
        </w:rPr>
        <w:t>công tác phối hợp liên ngành trong việc thực hiện tra cứu, xác minh thông tin</w:t>
      </w:r>
      <w:r w:rsidR="00DF31BD">
        <w:rPr>
          <w:color w:val="000000" w:themeColor="text1"/>
          <w:spacing w:val="2"/>
          <w:sz w:val="28"/>
          <w:szCs w:val="28"/>
          <w:lang w:val="nb-NO"/>
        </w:rPr>
        <w:t xml:space="preserve"> cấp Phiếu LLTP. Việc chuẩn bị triển khai cấp phiếu LLTP trên VneID.</w:t>
      </w:r>
    </w:p>
    <w:p w:rsidR="004A380C" w:rsidRPr="00534A4D" w:rsidRDefault="00C15463" w:rsidP="00E919F2">
      <w:pPr>
        <w:spacing w:before="120" w:line="276" w:lineRule="auto"/>
        <w:ind w:firstLine="567"/>
        <w:jc w:val="both"/>
        <w:rPr>
          <w:sz w:val="28"/>
          <w:szCs w:val="28"/>
          <w:lang w:val="it-IT"/>
        </w:rPr>
      </w:pPr>
      <w:r>
        <w:rPr>
          <w:i/>
          <w:sz w:val="28"/>
          <w:szCs w:val="28"/>
          <w:lang w:val="vi-VN"/>
        </w:rPr>
        <w:t>5</w:t>
      </w:r>
      <w:r w:rsidR="0026563C">
        <w:rPr>
          <w:i/>
          <w:sz w:val="28"/>
          <w:szCs w:val="28"/>
          <w:lang w:val="it-IT"/>
        </w:rPr>
        <w:t>.</w:t>
      </w:r>
      <w:r w:rsidR="00A830A4" w:rsidRPr="00534A4D">
        <w:rPr>
          <w:i/>
          <w:sz w:val="28"/>
          <w:szCs w:val="28"/>
          <w:lang w:val="it-IT"/>
        </w:rPr>
        <w:t xml:space="preserve"> Công tác bổ trợ tư pháp</w:t>
      </w:r>
      <w:r w:rsidR="00311DE2" w:rsidRPr="00534A4D">
        <w:rPr>
          <w:i/>
          <w:sz w:val="28"/>
          <w:szCs w:val="28"/>
          <w:lang w:val="it-IT"/>
        </w:rPr>
        <w:t xml:space="preserve">: </w:t>
      </w:r>
    </w:p>
    <w:p w:rsidR="003334C4" w:rsidRPr="00A4133D" w:rsidRDefault="00613484" w:rsidP="00E919F2">
      <w:pPr>
        <w:spacing w:before="120" w:line="276" w:lineRule="auto"/>
        <w:ind w:firstLine="567"/>
        <w:jc w:val="both"/>
        <w:rPr>
          <w:bCs/>
          <w:color w:val="000000"/>
          <w:sz w:val="28"/>
          <w:szCs w:val="28"/>
          <w:lang w:val="nb-NO"/>
        </w:rPr>
      </w:pPr>
      <w:r w:rsidRPr="00A4133D">
        <w:rPr>
          <w:sz w:val="28"/>
          <w:szCs w:val="28"/>
          <w:lang w:val="vi-VN"/>
        </w:rPr>
        <w:t xml:space="preserve">Một số vấn đề nổi lên </w:t>
      </w:r>
      <w:r w:rsidR="006D4863" w:rsidRPr="00A4133D">
        <w:rPr>
          <w:sz w:val="28"/>
          <w:szCs w:val="28"/>
        </w:rPr>
        <w:t>trong công tác quản lý nhà nước đối với</w:t>
      </w:r>
      <w:r w:rsidR="00FC6E88" w:rsidRPr="00A4133D">
        <w:rPr>
          <w:sz w:val="28"/>
          <w:szCs w:val="28"/>
        </w:rPr>
        <w:t xml:space="preserve"> hoạt động </w:t>
      </w:r>
      <w:r w:rsidR="00425956" w:rsidRPr="00A4133D">
        <w:rPr>
          <w:bCs/>
          <w:color w:val="000000"/>
          <w:sz w:val="28"/>
          <w:szCs w:val="28"/>
          <w:lang w:val="nb-NO"/>
        </w:rPr>
        <w:t>luật sư, công chứng, giám định tư pháp, bán đấu giá tài sản, trọng tài thương mại, thừa phát lại, quản lý thanh lý tài sản…, đặc biệt là về công tác quản lý luật sư</w:t>
      </w:r>
      <w:r w:rsidR="00E919F2">
        <w:rPr>
          <w:bCs/>
          <w:color w:val="000000"/>
          <w:sz w:val="28"/>
          <w:szCs w:val="28"/>
          <w:lang w:val="nb-NO"/>
        </w:rPr>
        <w:t>, công chứng</w:t>
      </w:r>
      <w:r w:rsidR="00425956" w:rsidRPr="00A4133D">
        <w:rPr>
          <w:bCs/>
          <w:color w:val="000000"/>
          <w:sz w:val="28"/>
          <w:szCs w:val="28"/>
          <w:lang w:val="nb-NO"/>
        </w:rPr>
        <w:t xml:space="preserve"> tại địa phương và giải pháp khắc phục.</w:t>
      </w:r>
    </w:p>
    <w:p w:rsidR="00E919F2" w:rsidRPr="000A72C4" w:rsidRDefault="00C15463" w:rsidP="00E919F2">
      <w:pPr>
        <w:spacing w:before="120" w:line="276" w:lineRule="auto"/>
        <w:ind w:firstLine="567"/>
        <w:jc w:val="both"/>
        <w:rPr>
          <w:sz w:val="28"/>
          <w:szCs w:val="28"/>
        </w:rPr>
      </w:pPr>
      <w:r w:rsidRPr="000A72C4">
        <w:rPr>
          <w:i/>
          <w:spacing w:val="4"/>
          <w:sz w:val="28"/>
          <w:szCs w:val="28"/>
          <w:lang w:val="vi-VN"/>
        </w:rPr>
        <w:t>6</w:t>
      </w:r>
      <w:r w:rsidR="0026563C" w:rsidRPr="000A72C4">
        <w:rPr>
          <w:i/>
          <w:spacing w:val="4"/>
          <w:sz w:val="28"/>
          <w:szCs w:val="28"/>
        </w:rPr>
        <w:t xml:space="preserve">. </w:t>
      </w:r>
      <w:r w:rsidR="00E919F2" w:rsidRPr="000A72C4">
        <w:rPr>
          <w:sz w:val="28"/>
          <w:szCs w:val="28"/>
          <w:lang w:val="vi-VN"/>
        </w:rPr>
        <w:t xml:space="preserve">Công tác sắp xếp tổ chức bộ máy, đào tạo, bồi dưỡng và việc đảm bảo nguồn lực cho việc triển khai nhiệm vụ tư pháp tại bộ, ngành, địa phương. </w:t>
      </w:r>
      <w:r w:rsidR="00E919F2" w:rsidRPr="000A72C4">
        <w:rPr>
          <w:sz w:val="28"/>
          <w:szCs w:val="28"/>
        </w:rPr>
        <w:t>Việc úng dụng CNTT, chuyển đổi số trong hoạt động của Bộ, ngành Tư pháp</w:t>
      </w:r>
      <w:r w:rsidR="00DF31BD" w:rsidRPr="000A72C4">
        <w:rPr>
          <w:sz w:val="28"/>
          <w:szCs w:val="28"/>
        </w:rPr>
        <w:t xml:space="preserve">; việc triển khai thực hiện </w:t>
      </w:r>
      <w:r w:rsidR="00DF31BD" w:rsidRPr="000A72C4">
        <w:rPr>
          <w:color w:val="000000" w:themeColor="text1"/>
          <w:sz w:val="28"/>
          <w:szCs w:val="28"/>
          <w:lang w:val="nl-NL" w:eastAsia="vi-VN"/>
        </w:rPr>
        <w:t>Nghị định số 56/2024/NĐ-CP ngày 18/5/2024 của Chính phủ.</w:t>
      </w:r>
    </w:p>
    <w:p w:rsidR="00B47D2B" w:rsidRDefault="00E919F2" w:rsidP="00E919F2">
      <w:pPr>
        <w:spacing w:before="120" w:line="276" w:lineRule="auto"/>
        <w:ind w:firstLine="567"/>
        <w:jc w:val="both"/>
        <w:rPr>
          <w:sz w:val="28"/>
          <w:szCs w:val="28"/>
          <w:lang w:val="af-ZA"/>
        </w:rPr>
      </w:pPr>
      <w:r>
        <w:rPr>
          <w:i/>
          <w:sz w:val="28"/>
          <w:szCs w:val="28"/>
          <w:lang w:val="vi-VN"/>
        </w:rPr>
        <w:t>7</w:t>
      </w:r>
      <w:r w:rsidR="00FD758D" w:rsidRPr="0026563C">
        <w:rPr>
          <w:i/>
          <w:sz w:val="28"/>
          <w:szCs w:val="28"/>
          <w:lang w:val="af-ZA"/>
        </w:rPr>
        <w:t>.</w:t>
      </w:r>
      <w:r w:rsidR="00FD758D" w:rsidRPr="0026563C">
        <w:rPr>
          <w:b/>
          <w:i/>
          <w:sz w:val="28"/>
          <w:szCs w:val="28"/>
          <w:lang w:val="af-ZA"/>
        </w:rPr>
        <w:t xml:space="preserve"> </w:t>
      </w:r>
      <w:r w:rsidR="00B47D2B">
        <w:rPr>
          <w:sz w:val="28"/>
          <w:szCs w:val="28"/>
          <w:lang w:val="af-ZA"/>
        </w:rPr>
        <w:t xml:space="preserve">Những khó khăn, vướng mắc </w:t>
      </w:r>
      <w:r w:rsidR="000A72C4">
        <w:rPr>
          <w:sz w:val="28"/>
          <w:szCs w:val="28"/>
          <w:lang w:val="af-ZA"/>
        </w:rPr>
        <w:t xml:space="preserve">và giải pháp đẩy nhanh tiến độ </w:t>
      </w:r>
      <w:r w:rsidR="00B47D2B">
        <w:rPr>
          <w:sz w:val="28"/>
          <w:szCs w:val="28"/>
          <w:lang w:val="af-ZA"/>
        </w:rPr>
        <w:t xml:space="preserve">trong </w:t>
      </w:r>
      <w:r w:rsidR="000A72C4">
        <w:rPr>
          <w:sz w:val="28"/>
          <w:szCs w:val="28"/>
          <w:lang w:val="af-ZA"/>
        </w:rPr>
        <w:t xml:space="preserve">các dự án </w:t>
      </w:r>
      <w:r w:rsidR="00B47D2B">
        <w:rPr>
          <w:sz w:val="28"/>
          <w:szCs w:val="28"/>
          <w:lang w:val="af-ZA"/>
        </w:rPr>
        <w:t>đầu tư công của Bộ Tư pháp</w:t>
      </w:r>
      <w:r w:rsidR="000A72C4">
        <w:rPr>
          <w:sz w:val="28"/>
          <w:szCs w:val="28"/>
          <w:lang w:val="af-ZA"/>
        </w:rPr>
        <w:t xml:space="preserve"> và Hệ thống thi hành án dân sự</w:t>
      </w:r>
      <w:r w:rsidR="00B47D2B">
        <w:rPr>
          <w:sz w:val="28"/>
          <w:szCs w:val="28"/>
          <w:lang w:val="af-ZA"/>
        </w:rPr>
        <w:t>.</w:t>
      </w:r>
    </w:p>
    <w:p w:rsidR="00E919F2" w:rsidRDefault="00B47D2B" w:rsidP="00E919F2">
      <w:pPr>
        <w:spacing w:before="120" w:line="276" w:lineRule="auto"/>
        <w:ind w:firstLine="567"/>
        <w:jc w:val="both"/>
        <w:rPr>
          <w:b/>
          <w:i/>
          <w:sz w:val="28"/>
          <w:szCs w:val="28"/>
          <w:lang w:val="af-ZA"/>
        </w:rPr>
      </w:pPr>
      <w:r w:rsidRPr="00B47D2B">
        <w:rPr>
          <w:i/>
          <w:sz w:val="28"/>
          <w:szCs w:val="28"/>
          <w:lang w:val="it-IT"/>
        </w:rPr>
        <w:t>8.</w:t>
      </w:r>
      <w:r>
        <w:rPr>
          <w:sz w:val="28"/>
          <w:szCs w:val="28"/>
          <w:lang w:val="it-IT"/>
        </w:rPr>
        <w:t xml:space="preserve"> </w:t>
      </w:r>
      <w:r w:rsidR="00E919F2" w:rsidRPr="0086263F">
        <w:rPr>
          <w:sz w:val="28"/>
          <w:szCs w:val="28"/>
          <w:lang w:val="it-IT"/>
        </w:rPr>
        <w:t>Các vấn đề</w:t>
      </w:r>
      <w:r w:rsidR="00E919F2">
        <w:rPr>
          <w:sz w:val="28"/>
          <w:szCs w:val="28"/>
          <w:lang w:val="it-IT"/>
        </w:rPr>
        <w:t xml:space="preserve"> khác nêu trong Báo cáo sơ kết</w:t>
      </w:r>
      <w:r w:rsidR="00E919F2" w:rsidRPr="0086263F">
        <w:rPr>
          <w:sz w:val="28"/>
          <w:szCs w:val="28"/>
          <w:lang w:val="it-IT"/>
        </w:rPr>
        <w:t>.</w:t>
      </w:r>
    </w:p>
    <w:sectPr w:rsidR="00E919F2" w:rsidSect="00B300CF">
      <w:headerReference w:type="default" r:id="rId7"/>
      <w:footerReference w:type="even" r:id="rId8"/>
      <w:footerReference w:type="default" r:id="rId9"/>
      <w:headerReference w:type="firs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082" w:rsidRDefault="00E05082">
      <w:r>
        <w:separator/>
      </w:r>
    </w:p>
  </w:endnote>
  <w:endnote w:type="continuationSeparator" w:id="0">
    <w:p w:rsidR="00E05082" w:rsidRDefault="00E0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E21" w:rsidRDefault="00926E21" w:rsidP="00926E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6E21" w:rsidRDefault="00926E21" w:rsidP="00926E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E21" w:rsidRDefault="00926E21" w:rsidP="0040399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082" w:rsidRDefault="00E05082">
      <w:r>
        <w:separator/>
      </w:r>
    </w:p>
  </w:footnote>
  <w:footnote w:type="continuationSeparator" w:id="0">
    <w:p w:rsidR="00E05082" w:rsidRDefault="00E05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99C" w:rsidRDefault="0040399C" w:rsidP="00D5204E">
    <w:pPr>
      <w:pStyle w:val="Header"/>
      <w:jc w:val="center"/>
      <w:rPr>
        <w:noProof/>
      </w:rPr>
    </w:pPr>
    <w:r>
      <w:fldChar w:fldCharType="begin"/>
    </w:r>
    <w:r>
      <w:instrText xml:space="preserve"> PAGE   \* MERGEFORMAT </w:instrText>
    </w:r>
    <w:r>
      <w:fldChar w:fldCharType="separate"/>
    </w:r>
    <w:r w:rsidR="00976AA5">
      <w:rPr>
        <w:noProof/>
      </w:rPr>
      <w:t>2</w:t>
    </w:r>
    <w:r>
      <w:rPr>
        <w:noProof/>
      </w:rPr>
      <w:fldChar w:fldCharType="end"/>
    </w:r>
  </w:p>
  <w:p w:rsidR="009C091F" w:rsidRDefault="009C091F" w:rsidP="00D5204E">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E21" w:rsidRDefault="00926E21" w:rsidP="00926E21">
    <w:pPr>
      <w:pStyle w:val="Heade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F11"/>
    <w:rsid w:val="000177AB"/>
    <w:rsid w:val="00023F34"/>
    <w:rsid w:val="00041233"/>
    <w:rsid w:val="00044D5F"/>
    <w:rsid w:val="0004674B"/>
    <w:rsid w:val="0007082C"/>
    <w:rsid w:val="00074590"/>
    <w:rsid w:val="000800DE"/>
    <w:rsid w:val="000861F2"/>
    <w:rsid w:val="00095C32"/>
    <w:rsid w:val="000A3628"/>
    <w:rsid w:val="000A72C4"/>
    <w:rsid w:val="000C31A0"/>
    <w:rsid w:val="000D1DCC"/>
    <w:rsid w:val="000D30D9"/>
    <w:rsid w:val="000E1CF2"/>
    <w:rsid w:val="000E5BC1"/>
    <w:rsid w:val="001062CE"/>
    <w:rsid w:val="0010716B"/>
    <w:rsid w:val="0011473E"/>
    <w:rsid w:val="00115095"/>
    <w:rsid w:val="001172B4"/>
    <w:rsid w:val="00137FD8"/>
    <w:rsid w:val="00151C86"/>
    <w:rsid w:val="00153D5A"/>
    <w:rsid w:val="00155C41"/>
    <w:rsid w:val="0016249E"/>
    <w:rsid w:val="001656BE"/>
    <w:rsid w:val="0017447C"/>
    <w:rsid w:val="00175C53"/>
    <w:rsid w:val="00184A73"/>
    <w:rsid w:val="00197F8C"/>
    <w:rsid w:val="001B3406"/>
    <w:rsid w:val="001C6DD8"/>
    <w:rsid w:val="001D0338"/>
    <w:rsid w:val="001E03A5"/>
    <w:rsid w:val="001E04DA"/>
    <w:rsid w:val="001E4062"/>
    <w:rsid w:val="00220019"/>
    <w:rsid w:val="00232347"/>
    <w:rsid w:val="002375B0"/>
    <w:rsid w:val="00255F9A"/>
    <w:rsid w:val="00256BE3"/>
    <w:rsid w:val="00257F0E"/>
    <w:rsid w:val="0026563C"/>
    <w:rsid w:val="00275AAD"/>
    <w:rsid w:val="00281A1E"/>
    <w:rsid w:val="00285FEB"/>
    <w:rsid w:val="00287CE9"/>
    <w:rsid w:val="0029124C"/>
    <w:rsid w:val="002931CB"/>
    <w:rsid w:val="002960C7"/>
    <w:rsid w:val="00296D5F"/>
    <w:rsid w:val="00297149"/>
    <w:rsid w:val="002A18B9"/>
    <w:rsid w:val="002A5071"/>
    <w:rsid w:val="002B3054"/>
    <w:rsid w:val="002B314F"/>
    <w:rsid w:val="002C4443"/>
    <w:rsid w:val="002E1378"/>
    <w:rsid w:val="002E6CC5"/>
    <w:rsid w:val="002F64E7"/>
    <w:rsid w:val="00305FEE"/>
    <w:rsid w:val="00311DE2"/>
    <w:rsid w:val="00314FBE"/>
    <w:rsid w:val="0032147F"/>
    <w:rsid w:val="003231F0"/>
    <w:rsid w:val="003334C4"/>
    <w:rsid w:val="00335989"/>
    <w:rsid w:val="00336C22"/>
    <w:rsid w:val="00342EF6"/>
    <w:rsid w:val="00354319"/>
    <w:rsid w:val="0035535D"/>
    <w:rsid w:val="00361737"/>
    <w:rsid w:val="00362893"/>
    <w:rsid w:val="00376F9B"/>
    <w:rsid w:val="003874C2"/>
    <w:rsid w:val="003A34C3"/>
    <w:rsid w:val="003A73C0"/>
    <w:rsid w:val="003B5393"/>
    <w:rsid w:val="003B56DB"/>
    <w:rsid w:val="003C67A7"/>
    <w:rsid w:val="003D1890"/>
    <w:rsid w:val="003E2EA9"/>
    <w:rsid w:val="003F29DD"/>
    <w:rsid w:val="0040399C"/>
    <w:rsid w:val="0040442D"/>
    <w:rsid w:val="004134E6"/>
    <w:rsid w:val="00416068"/>
    <w:rsid w:val="00421C53"/>
    <w:rsid w:val="00422036"/>
    <w:rsid w:val="00422D36"/>
    <w:rsid w:val="00425956"/>
    <w:rsid w:val="00440FCE"/>
    <w:rsid w:val="00441ACE"/>
    <w:rsid w:val="00445BAB"/>
    <w:rsid w:val="00450405"/>
    <w:rsid w:val="00453449"/>
    <w:rsid w:val="004543B1"/>
    <w:rsid w:val="0046314D"/>
    <w:rsid w:val="00464778"/>
    <w:rsid w:val="00467576"/>
    <w:rsid w:val="00481DED"/>
    <w:rsid w:val="0049451D"/>
    <w:rsid w:val="004A380C"/>
    <w:rsid w:val="004A67C5"/>
    <w:rsid w:val="004B4D3C"/>
    <w:rsid w:val="004E04C1"/>
    <w:rsid w:val="004E57CC"/>
    <w:rsid w:val="004F2F2A"/>
    <w:rsid w:val="00507B52"/>
    <w:rsid w:val="0051607B"/>
    <w:rsid w:val="00522C23"/>
    <w:rsid w:val="00524AFC"/>
    <w:rsid w:val="005254C9"/>
    <w:rsid w:val="00534281"/>
    <w:rsid w:val="00534A4D"/>
    <w:rsid w:val="005444A5"/>
    <w:rsid w:val="005469B1"/>
    <w:rsid w:val="00547E30"/>
    <w:rsid w:val="00551AE6"/>
    <w:rsid w:val="0056467C"/>
    <w:rsid w:val="0056724B"/>
    <w:rsid w:val="00567BE1"/>
    <w:rsid w:val="00573BD4"/>
    <w:rsid w:val="0057660F"/>
    <w:rsid w:val="0058669B"/>
    <w:rsid w:val="00590B62"/>
    <w:rsid w:val="00592E89"/>
    <w:rsid w:val="005A0138"/>
    <w:rsid w:val="005A2522"/>
    <w:rsid w:val="005B1E82"/>
    <w:rsid w:val="005B5E09"/>
    <w:rsid w:val="005C0D21"/>
    <w:rsid w:val="005E6622"/>
    <w:rsid w:val="005F086B"/>
    <w:rsid w:val="005F4E98"/>
    <w:rsid w:val="005F5114"/>
    <w:rsid w:val="006006F8"/>
    <w:rsid w:val="006111B5"/>
    <w:rsid w:val="00613484"/>
    <w:rsid w:val="00616EF0"/>
    <w:rsid w:val="006267D3"/>
    <w:rsid w:val="0063775A"/>
    <w:rsid w:val="00657A34"/>
    <w:rsid w:val="0067180F"/>
    <w:rsid w:val="00673E39"/>
    <w:rsid w:val="00675E6B"/>
    <w:rsid w:val="00676134"/>
    <w:rsid w:val="006776FA"/>
    <w:rsid w:val="00681CE6"/>
    <w:rsid w:val="006A2BE7"/>
    <w:rsid w:val="006A2CC4"/>
    <w:rsid w:val="006B2643"/>
    <w:rsid w:val="006B4D1B"/>
    <w:rsid w:val="006D2D1D"/>
    <w:rsid w:val="006D4863"/>
    <w:rsid w:val="006D4F11"/>
    <w:rsid w:val="006D6D54"/>
    <w:rsid w:val="006D7AD9"/>
    <w:rsid w:val="006E2404"/>
    <w:rsid w:val="006E7C5F"/>
    <w:rsid w:val="006F0084"/>
    <w:rsid w:val="006F1F5F"/>
    <w:rsid w:val="006F5014"/>
    <w:rsid w:val="00702961"/>
    <w:rsid w:val="00710B1B"/>
    <w:rsid w:val="00710BF6"/>
    <w:rsid w:val="00712139"/>
    <w:rsid w:val="00717A95"/>
    <w:rsid w:val="00717ED1"/>
    <w:rsid w:val="00730115"/>
    <w:rsid w:val="007330E5"/>
    <w:rsid w:val="00733C79"/>
    <w:rsid w:val="00745A46"/>
    <w:rsid w:val="00751562"/>
    <w:rsid w:val="00760CB2"/>
    <w:rsid w:val="00766863"/>
    <w:rsid w:val="00785026"/>
    <w:rsid w:val="007A2AA2"/>
    <w:rsid w:val="007A7B79"/>
    <w:rsid w:val="007C2F15"/>
    <w:rsid w:val="007D5304"/>
    <w:rsid w:val="007E4DA6"/>
    <w:rsid w:val="007F73BD"/>
    <w:rsid w:val="008170E4"/>
    <w:rsid w:val="00837988"/>
    <w:rsid w:val="00847569"/>
    <w:rsid w:val="00853024"/>
    <w:rsid w:val="00853210"/>
    <w:rsid w:val="008665A6"/>
    <w:rsid w:val="008669FF"/>
    <w:rsid w:val="00873CB6"/>
    <w:rsid w:val="00881CB9"/>
    <w:rsid w:val="0088551D"/>
    <w:rsid w:val="00890CF5"/>
    <w:rsid w:val="00890F9B"/>
    <w:rsid w:val="008A7AEF"/>
    <w:rsid w:val="008B78B6"/>
    <w:rsid w:val="008C481F"/>
    <w:rsid w:val="008C4C74"/>
    <w:rsid w:val="008C59C6"/>
    <w:rsid w:val="008D4888"/>
    <w:rsid w:val="00903419"/>
    <w:rsid w:val="009106D6"/>
    <w:rsid w:val="00911A4E"/>
    <w:rsid w:val="0091402B"/>
    <w:rsid w:val="00914731"/>
    <w:rsid w:val="00924ECB"/>
    <w:rsid w:val="00925E97"/>
    <w:rsid w:val="00926E21"/>
    <w:rsid w:val="00935072"/>
    <w:rsid w:val="00937018"/>
    <w:rsid w:val="009410C7"/>
    <w:rsid w:val="0094139F"/>
    <w:rsid w:val="00942469"/>
    <w:rsid w:val="009475A5"/>
    <w:rsid w:val="009521E8"/>
    <w:rsid w:val="009522ED"/>
    <w:rsid w:val="009568F8"/>
    <w:rsid w:val="0096096D"/>
    <w:rsid w:val="00964054"/>
    <w:rsid w:val="00971D8A"/>
    <w:rsid w:val="0097402C"/>
    <w:rsid w:val="00976AA5"/>
    <w:rsid w:val="009956CD"/>
    <w:rsid w:val="009B1C99"/>
    <w:rsid w:val="009B54E3"/>
    <w:rsid w:val="009C0253"/>
    <w:rsid w:val="009C091F"/>
    <w:rsid w:val="009C36C3"/>
    <w:rsid w:val="009C7F17"/>
    <w:rsid w:val="009D291C"/>
    <w:rsid w:val="009D3670"/>
    <w:rsid w:val="009D4FBD"/>
    <w:rsid w:val="009E0A5D"/>
    <w:rsid w:val="009E61D9"/>
    <w:rsid w:val="009E694A"/>
    <w:rsid w:val="009F1B3A"/>
    <w:rsid w:val="009F1C92"/>
    <w:rsid w:val="009F2287"/>
    <w:rsid w:val="009F3595"/>
    <w:rsid w:val="009F3F00"/>
    <w:rsid w:val="009F55BE"/>
    <w:rsid w:val="009F75A3"/>
    <w:rsid w:val="00A143FE"/>
    <w:rsid w:val="00A2654D"/>
    <w:rsid w:val="00A31170"/>
    <w:rsid w:val="00A375FA"/>
    <w:rsid w:val="00A4133D"/>
    <w:rsid w:val="00A462B5"/>
    <w:rsid w:val="00A623F8"/>
    <w:rsid w:val="00A63507"/>
    <w:rsid w:val="00A67483"/>
    <w:rsid w:val="00A720B6"/>
    <w:rsid w:val="00A72F09"/>
    <w:rsid w:val="00A75FCF"/>
    <w:rsid w:val="00A77F63"/>
    <w:rsid w:val="00A830A4"/>
    <w:rsid w:val="00A85E52"/>
    <w:rsid w:val="00A873D5"/>
    <w:rsid w:val="00A92D0E"/>
    <w:rsid w:val="00AA6203"/>
    <w:rsid w:val="00AB5B2C"/>
    <w:rsid w:val="00AB5B9F"/>
    <w:rsid w:val="00AD6D48"/>
    <w:rsid w:val="00AD7041"/>
    <w:rsid w:val="00AD7147"/>
    <w:rsid w:val="00AE2228"/>
    <w:rsid w:val="00AE65C3"/>
    <w:rsid w:val="00B040DE"/>
    <w:rsid w:val="00B20779"/>
    <w:rsid w:val="00B2147A"/>
    <w:rsid w:val="00B22A5C"/>
    <w:rsid w:val="00B300CF"/>
    <w:rsid w:val="00B3396F"/>
    <w:rsid w:val="00B36B0B"/>
    <w:rsid w:val="00B37676"/>
    <w:rsid w:val="00B4189C"/>
    <w:rsid w:val="00B47D2B"/>
    <w:rsid w:val="00B817A5"/>
    <w:rsid w:val="00B833D8"/>
    <w:rsid w:val="00B9517C"/>
    <w:rsid w:val="00BB0E8D"/>
    <w:rsid w:val="00BE1F80"/>
    <w:rsid w:val="00BE37D5"/>
    <w:rsid w:val="00BF1CB4"/>
    <w:rsid w:val="00C01EBE"/>
    <w:rsid w:val="00C022EE"/>
    <w:rsid w:val="00C03538"/>
    <w:rsid w:val="00C051C1"/>
    <w:rsid w:val="00C15463"/>
    <w:rsid w:val="00C21131"/>
    <w:rsid w:val="00C26DB7"/>
    <w:rsid w:val="00C32836"/>
    <w:rsid w:val="00C36549"/>
    <w:rsid w:val="00C402C3"/>
    <w:rsid w:val="00C40632"/>
    <w:rsid w:val="00C46417"/>
    <w:rsid w:val="00C61900"/>
    <w:rsid w:val="00C81EAC"/>
    <w:rsid w:val="00C954C2"/>
    <w:rsid w:val="00CB10E5"/>
    <w:rsid w:val="00CB7241"/>
    <w:rsid w:val="00CC22CE"/>
    <w:rsid w:val="00CC48A7"/>
    <w:rsid w:val="00CC4C27"/>
    <w:rsid w:val="00CE1B24"/>
    <w:rsid w:val="00D00056"/>
    <w:rsid w:val="00D06D55"/>
    <w:rsid w:val="00D23517"/>
    <w:rsid w:val="00D25BCD"/>
    <w:rsid w:val="00D31261"/>
    <w:rsid w:val="00D41B46"/>
    <w:rsid w:val="00D50272"/>
    <w:rsid w:val="00D5204E"/>
    <w:rsid w:val="00D53846"/>
    <w:rsid w:val="00D57A2F"/>
    <w:rsid w:val="00D601FE"/>
    <w:rsid w:val="00D82298"/>
    <w:rsid w:val="00D847C7"/>
    <w:rsid w:val="00D85FD9"/>
    <w:rsid w:val="00D93529"/>
    <w:rsid w:val="00DB4DBC"/>
    <w:rsid w:val="00DC28FA"/>
    <w:rsid w:val="00DC2FEA"/>
    <w:rsid w:val="00DD20D7"/>
    <w:rsid w:val="00DD52E7"/>
    <w:rsid w:val="00DE2689"/>
    <w:rsid w:val="00DE5509"/>
    <w:rsid w:val="00DE6E42"/>
    <w:rsid w:val="00DF0AE0"/>
    <w:rsid w:val="00DF31BD"/>
    <w:rsid w:val="00DF57DA"/>
    <w:rsid w:val="00E05082"/>
    <w:rsid w:val="00E2023E"/>
    <w:rsid w:val="00E266B8"/>
    <w:rsid w:val="00E338A8"/>
    <w:rsid w:val="00E37710"/>
    <w:rsid w:val="00E43A38"/>
    <w:rsid w:val="00E56D70"/>
    <w:rsid w:val="00E6091D"/>
    <w:rsid w:val="00E6137F"/>
    <w:rsid w:val="00E67AE0"/>
    <w:rsid w:val="00E74F3F"/>
    <w:rsid w:val="00E75935"/>
    <w:rsid w:val="00E858B9"/>
    <w:rsid w:val="00E85F12"/>
    <w:rsid w:val="00E919F2"/>
    <w:rsid w:val="00E94A12"/>
    <w:rsid w:val="00E962A6"/>
    <w:rsid w:val="00EA2161"/>
    <w:rsid w:val="00EB42DD"/>
    <w:rsid w:val="00EC680F"/>
    <w:rsid w:val="00EC77A0"/>
    <w:rsid w:val="00ED0A8A"/>
    <w:rsid w:val="00ED2337"/>
    <w:rsid w:val="00EE2DB2"/>
    <w:rsid w:val="00EE7444"/>
    <w:rsid w:val="00EE7A67"/>
    <w:rsid w:val="00EF52FD"/>
    <w:rsid w:val="00F007BA"/>
    <w:rsid w:val="00F02528"/>
    <w:rsid w:val="00F16794"/>
    <w:rsid w:val="00F223EC"/>
    <w:rsid w:val="00F33F26"/>
    <w:rsid w:val="00F341BE"/>
    <w:rsid w:val="00F3597A"/>
    <w:rsid w:val="00F37E6B"/>
    <w:rsid w:val="00F52B48"/>
    <w:rsid w:val="00F56005"/>
    <w:rsid w:val="00F80404"/>
    <w:rsid w:val="00F908AA"/>
    <w:rsid w:val="00FA3DE6"/>
    <w:rsid w:val="00FC5353"/>
    <w:rsid w:val="00FC6E88"/>
    <w:rsid w:val="00FC770E"/>
    <w:rsid w:val="00FD758D"/>
    <w:rsid w:val="00FE089B"/>
    <w:rsid w:val="00FE3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0E9FB-D898-49FF-B94B-48C481015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11"/>
    <w:rPr>
      <w:rFonts w:ascii="Times New Roman" w:eastAsia="Times New Roman" w:hAnsi="Times New Roman"/>
      <w:sz w:val="24"/>
      <w:szCs w:val="24"/>
    </w:rPr>
  </w:style>
  <w:style w:type="paragraph" w:styleId="Heading1">
    <w:name w:val="heading 1"/>
    <w:basedOn w:val="Normal"/>
    <w:next w:val="Normal"/>
    <w:link w:val="Heading1Char"/>
    <w:uiPriority w:val="9"/>
    <w:qFormat/>
    <w:rsid w:val="006D7AD9"/>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4F11"/>
    <w:pPr>
      <w:tabs>
        <w:tab w:val="center" w:pos="4320"/>
        <w:tab w:val="right" w:pos="8640"/>
      </w:tabs>
    </w:pPr>
    <w:rPr>
      <w:lang w:val="x-none" w:eastAsia="x-none"/>
    </w:rPr>
  </w:style>
  <w:style w:type="character" w:customStyle="1" w:styleId="FooterChar">
    <w:name w:val="Footer Char"/>
    <w:link w:val="Footer"/>
    <w:rsid w:val="006D4F11"/>
    <w:rPr>
      <w:rFonts w:ascii="Times New Roman" w:eastAsia="Times New Roman" w:hAnsi="Times New Roman" w:cs="Times New Roman"/>
      <w:sz w:val="24"/>
      <w:szCs w:val="24"/>
    </w:rPr>
  </w:style>
  <w:style w:type="character" w:styleId="PageNumber">
    <w:name w:val="page number"/>
    <w:rsid w:val="006D4F11"/>
  </w:style>
  <w:style w:type="paragraph" w:styleId="BodyText">
    <w:name w:val="Body Text"/>
    <w:basedOn w:val="Normal"/>
    <w:link w:val="BodyTextChar"/>
    <w:rsid w:val="006D4F11"/>
    <w:pPr>
      <w:spacing w:line="360" w:lineRule="exact"/>
      <w:jc w:val="both"/>
    </w:pPr>
    <w:rPr>
      <w:rFonts w:eastAsia="Calibri"/>
      <w:bCs/>
      <w:sz w:val="28"/>
      <w:szCs w:val="28"/>
      <w:lang w:val="x-none" w:eastAsia="x-none"/>
    </w:rPr>
  </w:style>
  <w:style w:type="character" w:customStyle="1" w:styleId="BodyTextChar">
    <w:name w:val="Body Text Char"/>
    <w:link w:val="BodyText"/>
    <w:rsid w:val="006D4F11"/>
    <w:rPr>
      <w:rFonts w:ascii="Times New Roman" w:eastAsia="Calibri" w:hAnsi="Times New Roman" w:cs="Times New Roman"/>
      <w:bCs/>
      <w:sz w:val="28"/>
      <w:szCs w:val="28"/>
    </w:rPr>
  </w:style>
  <w:style w:type="character" w:customStyle="1" w:styleId="normal-h1">
    <w:name w:val="normal-h1"/>
    <w:rsid w:val="006D4F11"/>
    <w:rPr>
      <w:rFonts w:ascii="Times New Roman" w:hAnsi="Times New Roman" w:cs="Times New Roman" w:hint="default"/>
      <w:sz w:val="24"/>
      <w:szCs w:val="24"/>
    </w:rPr>
  </w:style>
  <w:style w:type="paragraph" w:styleId="Header">
    <w:name w:val="header"/>
    <w:basedOn w:val="Normal"/>
    <w:link w:val="HeaderChar"/>
    <w:uiPriority w:val="99"/>
    <w:rsid w:val="006D4F11"/>
    <w:pPr>
      <w:tabs>
        <w:tab w:val="center" w:pos="4320"/>
        <w:tab w:val="right" w:pos="8640"/>
      </w:tabs>
    </w:pPr>
    <w:rPr>
      <w:lang w:val="x-none" w:eastAsia="x-none"/>
    </w:rPr>
  </w:style>
  <w:style w:type="character" w:customStyle="1" w:styleId="HeaderChar">
    <w:name w:val="Header Char"/>
    <w:link w:val="Header"/>
    <w:uiPriority w:val="99"/>
    <w:rsid w:val="006D4F1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C21131"/>
    <w:pPr>
      <w:spacing w:after="120"/>
      <w:ind w:left="283"/>
    </w:pPr>
    <w:rPr>
      <w:lang w:val="x-none" w:eastAsia="x-none"/>
    </w:rPr>
  </w:style>
  <w:style w:type="character" w:customStyle="1" w:styleId="BodyTextIndentChar">
    <w:name w:val="Body Text Indent Char"/>
    <w:link w:val="BodyTextIndent"/>
    <w:uiPriority w:val="99"/>
    <w:semiHidden/>
    <w:rsid w:val="00C21131"/>
    <w:rPr>
      <w:rFonts w:ascii="Times New Roman" w:eastAsia="Times New Roman" w:hAnsi="Times New Roman"/>
      <w:sz w:val="24"/>
      <w:szCs w:val="24"/>
    </w:rPr>
  </w:style>
  <w:style w:type="character" w:customStyle="1" w:styleId="Heading1Char">
    <w:name w:val="Heading 1 Char"/>
    <w:link w:val="Heading1"/>
    <w:uiPriority w:val="9"/>
    <w:rsid w:val="006D7AD9"/>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2B3054"/>
    <w:rPr>
      <w:rFonts w:ascii="Tahoma" w:hAnsi="Tahoma"/>
      <w:sz w:val="16"/>
      <w:szCs w:val="16"/>
      <w:lang w:val="x-none" w:eastAsia="x-none"/>
    </w:rPr>
  </w:style>
  <w:style w:type="character" w:customStyle="1" w:styleId="BalloonTextChar">
    <w:name w:val="Balloon Text Char"/>
    <w:link w:val="BalloonText"/>
    <w:uiPriority w:val="99"/>
    <w:semiHidden/>
    <w:rsid w:val="002B3054"/>
    <w:rPr>
      <w:rFonts w:ascii="Tahoma" w:eastAsia="Times New Roman" w:hAnsi="Tahoma" w:cs="Tahoma"/>
      <w:sz w:val="16"/>
      <w:szCs w:val="16"/>
    </w:rPr>
  </w:style>
  <w:style w:type="paragraph" w:customStyle="1" w:styleId="CharCharCharCharCharCharCharCharCharChar">
    <w:name w:val="Char Char Char Char Char Char Char Char Char Char"/>
    <w:basedOn w:val="Normal"/>
    <w:next w:val="Normal"/>
    <w:autoRedefine/>
    <w:semiHidden/>
    <w:rsid w:val="007E4DA6"/>
    <w:pPr>
      <w:spacing w:before="120" w:after="120" w:line="312" w:lineRule="auto"/>
    </w:pPr>
    <w:rPr>
      <w:sz w:val="28"/>
      <w:szCs w:val="28"/>
    </w:rPr>
  </w:style>
  <w:style w:type="paragraph" w:styleId="FootnoteText">
    <w:name w:val="footnote text"/>
    <w:aliases w:val=" Char,Footnote Text Char Char Char Char Char,Footnote Text Char Char Char Char Char Char Ch,fn,footnote text,Footnotes,Footnote ak,Footnotes Char Char,Footnotes Char Ch,Geneva 9,Font: Geneva 9,Boston 10,f Char,f,Footnote Text Char1 Char1"/>
    <w:basedOn w:val="Normal"/>
    <w:link w:val="FootnoteTextChar"/>
    <w:qFormat/>
    <w:rsid w:val="0029124C"/>
    <w:rPr>
      <w:sz w:val="20"/>
      <w:szCs w:val="20"/>
    </w:rPr>
  </w:style>
  <w:style w:type="character" w:customStyle="1" w:styleId="FootnoteTextChar">
    <w:name w:val="Footnote Text Char"/>
    <w:aliases w:val=" Char Char,Footnote Text Char Char Char Char Char Char,Footnote Text Char Char Char Char Char Char Ch Char,fn Char,footnote text Char,Footnotes Char,Footnote ak Char,Footnotes Char Char Char,Footnotes Char Ch Char,Geneva 9 Char"/>
    <w:link w:val="FootnoteText"/>
    <w:rsid w:val="0029124C"/>
    <w:rPr>
      <w:rFonts w:ascii="Times New Roman" w:eastAsia="Times New Roman" w:hAnsi="Times New Roman"/>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unhideWhenUsed/>
    <w:qFormat/>
    <w:rsid w:val="00AE65C3"/>
    <w:rPr>
      <w:vertAlign w:val="superscript"/>
    </w:rPr>
  </w:style>
  <w:style w:type="paragraph" w:styleId="BodyText3">
    <w:name w:val="Body Text 3"/>
    <w:basedOn w:val="Normal"/>
    <w:link w:val="BodyText3Char"/>
    <w:uiPriority w:val="99"/>
    <w:semiHidden/>
    <w:unhideWhenUsed/>
    <w:rsid w:val="00F223EC"/>
    <w:pPr>
      <w:spacing w:after="120"/>
    </w:pPr>
    <w:rPr>
      <w:sz w:val="16"/>
      <w:szCs w:val="16"/>
    </w:rPr>
  </w:style>
  <w:style w:type="character" w:customStyle="1" w:styleId="BodyText3Char">
    <w:name w:val="Body Text 3 Char"/>
    <w:link w:val="BodyText3"/>
    <w:uiPriority w:val="99"/>
    <w:semiHidden/>
    <w:rsid w:val="00F223EC"/>
    <w:rPr>
      <w:rFonts w:ascii="Times New Roman" w:eastAsia="Times New Roman" w:hAnsi="Times New Roman"/>
      <w:sz w:val="16"/>
      <w:szCs w:val="16"/>
    </w:rPr>
  </w:style>
  <w:style w:type="paragraph" w:styleId="NormalWeb">
    <w:name w:val="Normal (Web)"/>
    <w:aliases w:val="webb"/>
    <w:basedOn w:val="Normal"/>
    <w:link w:val="NormalWebChar"/>
    <w:qFormat/>
    <w:rsid w:val="00F223EC"/>
    <w:pPr>
      <w:spacing w:before="100" w:beforeAutospacing="1" w:after="100" w:afterAutospacing="1"/>
    </w:pPr>
    <w:rPr>
      <w:lang w:val="x-none" w:eastAsia="x-none"/>
    </w:rPr>
  </w:style>
  <w:style w:type="character" w:customStyle="1" w:styleId="NormalWebChar">
    <w:name w:val="Normal (Web) Char"/>
    <w:aliases w:val="webb Char"/>
    <w:link w:val="NormalWeb"/>
    <w:locked/>
    <w:rsid w:val="00F223EC"/>
    <w:rPr>
      <w:rFonts w:ascii="Times New Roman" w:eastAsia="Times New Roman" w:hAnsi="Times New Roman"/>
      <w:sz w:val="24"/>
      <w:szCs w:val="24"/>
      <w:lang w:val="x-none" w:eastAsia="x-none"/>
    </w:rPr>
  </w:style>
  <w:style w:type="character" w:customStyle="1" w:styleId="demuc4">
    <w:name w:val="demuc4"/>
    <w:rsid w:val="00F22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6694">
      <w:bodyDiv w:val="1"/>
      <w:marLeft w:val="0"/>
      <w:marRight w:val="0"/>
      <w:marTop w:val="0"/>
      <w:marBottom w:val="0"/>
      <w:divBdr>
        <w:top w:val="none" w:sz="0" w:space="0" w:color="auto"/>
        <w:left w:val="none" w:sz="0" w:space="0" w:color="auto"/>
        <w:bottom w:val="none" w:sz="0" w:space="0" w:color="auto"/>
        <w:right w:val="none" w:sz="0" w:space="0" w:color="auto"/>
      </w:divBdr>
    </w:div>
    <w:div w:id="197858444">
      <w:bodyDiv w:val="1"/>
      <w:marLeft w:val="0"/>
      <w:marRight w:val="0"/>
      <w:marTop w:val="0"/>
      <w:marBottom w:val="0"/>
      <w:divBdr>
        <w:top w:val="none" w:sz="0" w:space="0" w:color="auto"/>
        <w:left w:val="none" w:sz="0" w:space="0" w:color="auto"/>
        <w:bottom w:val="none" w:sz="0" w:space="0" w:color="auto"/>
        <w:right w:val="none" w:sz="0" w:space="0" w:color="auto"/>
      </w:divBdr>
    </w:div>
    <w:div w:id="877623227">
      <w:bodyDiv w:val="1"/>
      <w:marLeft w:val="0"/>
      <w:marRight w:val="0"/>
      <w:marTop w:val="0"/>
      <w:marBottom w:val="0"/>
      <w:divBdr>
        <w:top w:val="none" w:sz="0" w:space="0" w:color="auto"/>
        <w:left w:val="none" w:sz="0" w:space="0" w:color="auto"/>
        <w:bottom w:val="none" w:sz="0" w:space="0" w:color="auto"/>
        <w:right w:val="none" w:sz="0" w:space="0" w:color="auto"/>
      </w:divBdr>
      <w:divsChild>
        <w:div w:id="8604525">
          <w:marLeft w:val="0"/>
          <w:marRight w:val="0"/>
          <w:marTop w:val="0"/>
          <w:marBottom w:val="0"/>
          <w:divBdr>
            <w:top w:val="none" w:sz="0" w:space="0" w:color="auto"/>
            <w:left w:val="none" w:sz="0" w:space="0" w:color="auto"/>
            <w:bottom w:val="none" w:sz="0" w:space="0" w:color="auto"/>
            <w:right w:val="none" w:sz="0" w:space="0" w:color="auto"/>
          </w:divBdr>
          <w:divsChild>
            <w:div w:id="300231345">
              <w:marLeft w:val="0"/>
              <w:marRight w:val="0"/>
              <w:marTop w:val="0"/>
              <w:marBottom w:val="0"/>
              <w:divBdr>
                <w:top w:val="none" w:sz="0" w:space="0" w:color="auto"/>
                <w:left w:val="none" w:sz="0" w:space="0" w:color="auto"/>
                <w:bottom w:val="none" w:sz="0" w:space="0" w:color="auto"/>
                <w:right w:val="none" w:sz="0" w:space="0" w:color="auto"/>
              </w:divBdr>
            </w:div>
            <w:div w:id="140190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2447">
      <w:bodyDiv w:val="1"/>
      <w:marLeft w:val="0"/>
      <w:marRight w:val="0"/>
      <w:marTop w:val="0"/>
      <w:marBottom w:val="0"/>
      <w:divBdr>
        <w:top w:val="none" w:sz="0" w:space="0" w:color="auto"/>
        <w:left w:val="none" w:sz="0" w:space="0" w:color="auto"/>
        <w:bottom w:val="none" w:sz="0" w:space="0" w:color="auto"/>
        <w:right w:val="none" w:sz="0" w:space="0" w:color="auto"/>
      </w:divBdr>
    </w:div>
    <w:div w:id="1206409987">
      <w:bodyDiv w:val="1"/>
      <w:marLeft w:val="0"/>
      <w:marRight w:val="0"/>
      <w:marTop w:val="0"/>
      <w:marBottom w:val="0"/>
      <w:divBdr>
        <w:top w:val="none" w:sz="0" w:space="0" w:color="auto"/>
        <w:left w:val="none" w:sz="0" w:space="0" w:color="auto"/>
        <w:bottom w:val="none" w:sz="0" w:space="0" w:color="auto"/>
        <w:right w:val="none" w:sz="0" w:space="0" w:color="auto"/>
      </w:divBdr>
    </w:div>
    <w:div w:id="1675836221">
      <w:bodyDiv w:val="1"/>
      <w:marLeft w:val="0"/>
      <w:marRight w:val="0"/>
      <w:marTop w:val="0"/>
      <w:marBottom w:val="0"/>
      <w:divBdr>
        <w:top w:val="none" w:sz="0" w:space="0" w:color="auto"/>
        <w:left w:val="none" w:sz="0" w:space="0" w:color="auto"/>
        <w:bottom w:val="none" w:sz="0" w:space="0" w:color="auto"/>
        <w:right w:val="none" w:sz="0" w:space="0" w:color="auto"/>
      </w:divBdr>
    </w:div>
    <w:div w:id="1686856700">
      <w:bodyDiv w:val="1"/>
      <w:marLeft w:val="0"/>
      <w:marRight w:val="0"/>
      <w:marTop w:val="0"/>
      <w:marBottom w:val="0"/>
      <w:divBdr>
        <w:top w:val="none" w:sz="0" w:space="0" w:color="auto"/>
        <w:left w:val="none" w:sz="0" w:space="0" w:color="auto"/>
        <w:bottom w:val="none" w:sz="0" w:space="0" w:color="auto"/>
        <w:right w:val="none" w:sz="0" w:space="0" w:color="auto"/>
      </w:divBdr>
    </w:div>
    <w:div w:id="191820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42F57B-8FA6-46BE-8AB1-B34892023C7F}">
  <ds:schemaRefs>
    <ds:schemaRef ds:uri="http://schemas.openxmlformats.org/officeDocument/2006/bibliography"/>
  </ds:schemaRefs>
</ds:datastoreItem>
</file>

<file path=customXml/itemProps2.xml><?xml version="1.0" encoding="utf-8"?>
<ds:datastoreItem xmlns:ds="http://schemas.openxmlformats.org/officeDocument/2006/customXml" ds:itemID="{8973A7F4-EA83-49CB-86FB-0EB9A1B6E9D8}"/>
</file>

<file path=customXml/itemProps3.xml><?xml version="1.0" encoding="utf-8"?>
<ds:datastoreItem xmlns:ds="http://schemas.openxmlformats.org/officeDocument/2006/customXml" ds:itemID="{AE890F2F-C180-40CC-8E61-D6D5ADEB6EB3}"/>
</file>

<file path=customXml/itemProps4.xml><?xml version="1.0" encoding="utf-8"?>
<ds:datastoreItem xmlns:ds="http://schemas.openxmlformats.org/officeDocument/2006/customXml" ds:itemID="{E729505B-6812-4522-92D5-8AF494F509C5}"/>
</file>

<file path=docProps/app.xml><?xml version="1.0" encoding="utf-8"?>
<Properties xmlns="http://schemas.openxmlformats.org/officeDocument/2006/extended-properties" xmlns:vt="http://schemas.openxmlformats.org/officeDocument/2006/docPropsVTypes">
  <Template>Normal</Template>
  <TotalTime>22</TotalTime>
  <Pages>2</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Thuy Ha</dc:creator>
  <cp:keywords/>
  <cp:lastModifiedBy>HP</cp:lastModifiedBy>
  <cp:revision>8</cp:revision>
  <cp:lastPrinted>2022-07-13T04:12:00Z</cp:lastPrinted>
  <dcterms:created xsi:type="dcterms:W3CDTF">2024-07-02T09:02:00Z</dcterms:created>
  <dcterms:modified xsi:type="dcterms:W3CDTF">2024-07-08T08:55:00Z</dcterms:modified>
</cp:coreProperties>
</file>